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2C80" w:rsidRPr="00F85EA7" w:rsidRDefault="00DA2C80" w:rsidP="00DA2C80">
      <w:pPr>
        <w:tabs>
          <w:tab w:val="left" w:pos="3600"/>
        </w:tabs>
        <w:overflowPunct w:val="0"/>
        <w:spacing w:after="0"/>
        <w:jc w:val="center"/>
        <w:textAlignment w:val="baseline"/>
        <w:rPr>
          <w:rFonts w:ascii="Times New Roman" w:hAnsi="Times New Roman" w:cs="Times New Roman"/>
          <w:sz w:val="24"/>
          <w:szCs w:val="24"/>
        </w:rPr>
      </w:pPr>
      <w:r w:rsidRPr="00F85EA7">
        <w:rPr>
          <w:rFonts w:ascii="Times New Roman" w:hAnsi="Times New Roman" w:cs="Times New Roman"/>
          <w:sz w:val="24"/>
          <w:szCs w:val="24"/>
        </w:rPr>
        <w:t xml:space="preserve">МУ «ОДО </w:t>
      </w:r>
      <w:proofErr w:type="spellStart"/>
      <w:r w:rsidRPr="00F85EA7">
        <w:rPr>
          <w:rFonts w:ascii="Times New Roman" w:hAnsi="Times New Roman" w:cs="Times New Roman"/>
          <w:sz w:val="24"/>
          <w:szCs w:val="24"/>
        </w:rPr>
        <w:t>Курчалоевского</w:t>
      </w:r>
      <w:proofErr w:type="spellEnd"/>
      <w:r w:rsidRPr="00F85EA7">
        <w:rPr>
          <w:rFonts w:ascii="Times New Roman" w:hAnsi="Times New Roman" w:cs="Times New Roman"/>
          <w:sz w:val="24"/>
          <w:szCs w:val="24"/>
        </w:rPr>
        <w:t xml:space="preserve"> муниципального района»</w:t>
      </w:r>
    </w:p>
    <w:p w:rsidR="00DA2C80" w:rsidRPr="00F85EA7" w:rsidRDefault="00DA2C80" w:rsidP="00DA2C80">
      <w:pPr>
        <w:spacing w:after="0"/>
        <w:jc w:val="center"/>
        <w:rPr>
          <w:rFonts w:ascii="Times New Roman" w:hAnsi="Times New Roman" w:cs="Times New Roman"/>
          <w:b/>
          <w:sz w:val="24"/>
          <w:szCs w:val="24"/>
        </w:rPr>
      </w:pPr>
      <w:r w:rsidRPr="00F85EA7">
        <w:rPr>
          <w:rFonts w:ascii="Times New Roman" w:hAnsi="Times New Roman" w:cs="Times New Roman"/>
          <w:b/>
          <w:sz w:val="24"/>
          <w:szCs w:val="24"/>
        </w:rPr>
        <w:t>Муниципальное бюджетное дошкольное образовательное учреждение</w:t>
      </w:r>
    </w:p>
    <w:p w:rsidR="00DA2C80" w:rsidRPr="00F85EA7" w:rsidRDefault="00DA2C80" w:rsidP="00DA2C80">
      <w:pPr>
        <w:pStyle w:val="a7"/>
        <w:widowControl w:val="0"/>
        <w:numPr>
          <w:ilvl w:val="0"/>
          <w:numId w:val="20"/>
        </w:numPr>
        <w:autoSpaceDE w:val="0"/>
        <w:autoSpaceDN w:val="0"/>
        <w:adjustRightInd w:val="0"/>
        <w:spacing w:after="0" w:line="240" w:lineRule="auto"/>
        <w:jc w:val="center"/>
        <w:rPr>
          <w:rFonts w:ascii="Times New Roman" w:hAnsi="Times New Roman" w:cs="Times New Roman"/>
          <w:b/>
          <w:sz w:val="24"/>
          <w:szCs w:val="24"/>
        </w:rPr>
      </w:pPr>
      <w:r w:rsidRPr="00F85EA7">
        <w:rPr>
          <w:rFonts w:ascii="Times New Roman" w:hAnsi="Times New Roman" w:cs="Times New Roman"/>
          <w:b/>
          <w:sz w:val="24"/>
          <w:szCs w:val="24"/>
        </w:rPr>
        <w:t>«ДЕТСКИЙ САД №3 «СКАЗКА» С. БАЧИ-ЮРТ КУРЧАЛОЕВСКОГО РАЙОНА»</w:t>
      </w:r>
    </w:p>
    <w:p w:rsidR="00DA2C80" w:rsidRPr="00F85EA7" w:rsidRDefault="00DA2C80" w:rsidP="00DA2C80">
      <w:pPr>
        <w:pStyle w:val="a7"/>
        <w:widowControl w:val="0"/>
        <w:numPr>
          <w:ilvl w:val="0"/>
          <w:numId w:val="20"/>
        </w:numPr>
        <w:autoSpaceDE w:val="0"/>
        <w:autoSpaceDN w:val="0"/>
        <w:adjustRightInd w:val="0"/>
        <w:spacing w:after="0" w:line="240" w:lineRule="auto"/>
        <w:jc w:val="center"/>
        <w:rPr>
          <w:rFonts w:ascii="Times New Roman" w:hAnsi="Times New Roman" w:cs="Times New Roman"/>
          <w:b/>
          <w:sz w:val="24"/>
          <w:szCs w:val="24"/>
        </w:rPr>
      </w:pPr>
      <w:r w:rsidRPr="00F85EA7">
        <w:rPr>
          <w:rFonts w:ascii="Times New Roman" w:hAnsi="Times New Roman" w:cs="Times New Roman"/>
          <w:b/>
          <w:sz w:val="24"/>
          <w:szCs w:val="24"/>
        </w:rPr>
        <w:t xml:space="preserve">(МБДОУ «Детский сад №3 «Сказка» с. </w:t>
      </w:r>
      <w:proofErr w:type="spellStart"/>
      <w:r w:rsidRPr="00F85EA7">
        <w:rPr>
          <w:rFonts w:ascii="Times New Roman" w:hAnsi="Times New Roman" w:cs="Times New Roman"/>
          <w:b/>
          <w:sz w:val="24"/>
          <w:szCs w:val="24"/>
        </w:rPr>
        <w:t>Бачи-Юрт</w:t>
      </w:r>
      <w:proofErr w:type="spellEnd"/>
      <w:r w:rsidRPr="00F85EA7">
        <w:rPr>
          <w:rFonts w:ascii="Times New Roman" w:hAnsi="Times New Roman" w:cs="Times New Roman"/>
          <w:b/>
          <w:sz w:val="24"/>
          <w:szCs w:val="24"/>
        </w:rPr>
        <w:t xml:space="preserve"> </w:t>
      </w:r>
      <w:proofErr w:type="spellStart"/>
      <w:r w:rsidRPr="00F85EA7">
        <w:rPr>
          <w:rFonts w:ascii="Times New Roman" w:hAnsi="Times New Roman" w:cs="Times New Roman"/>
          <w:b/>
          <w:sz w:val="24"/>
          <w:szCs w:val="24"/>
        </w:rPr>
        <w:t>Курчалоевского</w:t>
      </w:r>
      <w:proofErr w:type="spellEnd"/>
      <w:r w:rsidRPr="00F85EA7">
        <w:rPr>
          <w:rFonts w:ascii="Times New Roman" w:hAnsi="Times New Roman" w:cs="Times New Roman"/>
          <w:b/>
          <w:sz w:val="24"/>
          <w:szCs w:val="24"/>
        </w:rPr>
        <w:t xml:space="preserve"> района»)</w:t>
      </w:r>
    </w:p>
    <w:p w:rsidR="00DA2C80" w:rsidRPr="00F85EA7" w:rsidRDefault="00DA2C80" w:rsidP="00DA2C80">
      <w:pPr>
        <w:pStyle w:val="a7"/>
        <w:widowControl w:val="0"/>
        <w:numPr>
          <w:ilvl w:val="0"/>
          <w:numId w:val="20"/>
        </w:numPr>
        <w:autoSpaceDE w:val="0"/>
        <w:autoSpaceDN w:val="0"/>
        <w:adjustRightInd w:val="0"/>
        <w:spacing w:after="0" w:line="240" w:lineRule="auto"/>
        <w:jc w:val="center"/>
        <w:rPr>
          <w:rFonts w:ascii="Times New Roman" w:hAnsi="Times New Roman" w:cs="Times New Roman"/>
          <w:sz w:val="24"/>
          <w:szCs w:val="24"/>
        </w:rPr>
      </w:pPr>
    </w:p>
    <w:p w:rsidR="00DA2C80" w:rsidRPr="00F85EA7" w:rsidRDefault="00DA2C80" w:rsidP="00DA2C80">
      <w:pPr>
        <w:pStyle w:val="a7"/>
        <w:widowControl w:val="0"/>
        <w:numPr>
          <w:ilvl w:val="0"/>
          <w:numId w:val="20"/>
        </w:numPr>
        <w:autoSpaceDE w:val="0"/>
        <w:autoSpaceDN w:val="0"/>
        <w:adjustRightInd w:val="0"/>
        <w:spacing w:after="0" w:line="240" w:lineRule="auto"/>
        <w:jc w:val="center"/>
        <w:rPr>
          <w:rFonts w:ascii="Times New Roman" w:hAnsi="Times New Roman" w:cs="Times New Roman"/>
          <w:sz w:val="24"/>
          <w:szCs w:val="24"/>
        </w:rPr>
      </w:pPr>
      <w:r w:rsidRPr="00F85EA7">
        <w:rPr>
          <w:rFonts w:ascii="Times New Roman" w:hAnsi="Times New Roman" w:cs="Times New Roman"/>
          <w:sz w:val="24"/>
          <w:szCs w:val="24"/>
        </w:rPr>
        <w:t>МУ «</w:t>
      </w:r>
      <w:proofErr w:type="spellStart"/>
      <w:r w:rsidRPr="00F85EA7">
        <w:rPr>
          <w:rFonts w:ascii="Times New Roman" w:hAnsi="Times New Roman" w:cs="Times New Roman"/>
          <w:sz w:val="24"/>
          <w:szCs w:val="24"/>
        </w:rPr>
        <w:t>Курчалойн</w:t>
      </w:r>
      <w:proofErr w:type="spellEnd"/>
      <w:r w:rsidRPr="00F85EA7">
        <w:rPr>
          <w:rFonts w:ascii="Times New Roman" w:hAnsi="Times New Roman" w:cs="Times New Roman"/>
          <w:sz w:val="24"/>
          <w:szCs w:val="24"/>
        </w:rPr>
        <w:t xml:space="preserve"> </w:t>
      </w:r>
      <w:proofErr w:type="spellStart"/>
      <w:r w:rsidRPr="00F85EA7">
        <w:rPr>
          <w:rFonts w:ascii="Times New Roman" w:hAnsi="Times New Roman" w:cs="Times New Roman"/>
          <w:sz w:val="24"/>
          <w:szCs w:val="24"/>
        </w:rPr>
        <w:t>муниципальни</w:t>
      </w:r>
      <w:proofErr w:type="spellEnd"/>
      <w:r w:rsidRPr="00F85EA7">
        <w:rPr>
          <w:rFonts w:ascii="Times New Roman" w:hAnsi="Times New Roman" w:cs="Times New Roman"/>
          <w:sz w:val="24"/>
          <w:szCs w:val="24"/>
        </w:rPr>
        <w:t xml:space="preserve"> к</w:t>
      </w:r>
      <w:proofErr w:type="gramStart"/>
      <w:r w:rsidRPr="00F85EA7">
        <w:rPr>
          <w:rFonts w:ascii="Times New Roman" w:hAnsi="Times New Roman" w:cs="Times New Roman"/>
          <w:sz w:val="24"/>
          <w:szCs w:val="24"/>
          <w:lang w:val="en-US"/>
        </w:rPr>
        <w:t>I</w:t>
      </w:r>
      <w:proofErr w:type="spellStart"/>
      <w:proofErr w:type="gramEnd"/>
      <w:r w:rsidRPr="00F85EA7">
        <w:rPr>
          <w:rFonts w:ascii="Times New Roman" w:hAnsi="Times New Roman" w:cs="Times New Roman"/>
          <w:sz w:val="24"/>
          <w:szCs w:val="24"/>
        </w:rPr>
        <w:t>оштан</w:t>
      </w:r>
      <w:proofErr w:type="spellEnd"/>
      <w:r w:rsidRPr="00F85EA7">
        <w:rPr>
          <w:rFonts w:ascii="Times New Roman" w:hAnsi="Times New Roman" w:cs="Times New Roman"/>
          <w:sz w:val="24"/>
          <w:szCs w:val="24"/>
        </w:rPr>
        <w:t xml:space="preserve"> </w:t>
      </w:r>
      <w:proofErr w:type="spellStart"/>
      <w:r w:rsidRPr="00F85EA7">
        <w:rPr>
          <w:rFonts w:ascii="Times New Roman" w:eastAsia="Calibri" w:hAnsi="Times New Roman" w:cs="Times New Roman"/>
          <w:sz w:val="24"/>
          <w:szCs w:val="24"/>
        </w:rPr>
        <w:t>школазхойн</w:t>
      </w:r>
      <w:proofErr w:type="spellEnd"/>
      <w:r w:rsidRPr="00F85EA7">
        <w:rPr>
          <w:rFonts w:ascii="Times New Roman" w:eastAsia="Calibri" w:hAnsi="Times New Roman" w:cs="Times New Roman"/>
          <w:sz w:val="24"/>
          <w:szCs w:val="24"/>
        </w:rPr>
        <w:t xml:space="preserve"> </w:t>
      </w:r>
      <w:proofErr w:type="spellStart"/>
      <w:r w:rsidRPr="00F85EA7">
        <w:rPr>
          <w:rFonts w:ascii="Times New Roman" w:eastAsia="Calibri" w:hAnsi="Times New Roman" w:cs="Times New Roman"/>
          <w:sz w:val="24"/>
          <w:szCs w:val="24"/>
        </w:rPr>
        <w:t>дешаран</w:t>
      </w:r>
      <w:proofErr w:type="spellEnd"/>
      <w:r w:rsidRPr="00F85EA7">
        <w:rPr>
          <w:rFonts w:ascii="Times New Roman" w:eastAsia="Calibri" w:hAnsi="Times New Roman" w:cs="Times New Roman"/>
          <w:sz w:val="24"/>
          <w:szCs w:val="24"/>
        </w:rPr>
        <w:t xml:space="preserve"> отдел»</w:t>
      </w:r>
    </w:p>
    <w:p w:rsidR="00DA2C80" w:rsidRPr="00F85EA7" w:rsidRDefault="00DA2C80" w:rsidP="00DA2C80">
      <w:pPr>
        <w:pStyle w:val="a9"/>
        <w:jc w:val="center"/>
        <w:rPr>
          <w:rFonts w:ascii="Times New Roman" w:hAnsi="Times New Roman" w:cs="Times New Roman"/>
          <w:b/>
          <w:sz w:val="24"/>
          <w:szCs w:val="24"/>
        </w:rPr>
      </w:pPr>
      <w:proofErr w:type="spellStart"/>
      <w:r w:rsidRPr="00F85EA7">
        <w:rPr>
          <w:rFonts w:ascii="Times New Roman" w:hAnsi="Times New Roman" w:cs="Times New Roman"/>
          <w:b/>
          <w:sz w:val="24"/>
          <w:szCs w:val="24"/>
        </w:rPr>
        <w:t>Муниципальни</w:t>
      </w:r>
      <w:proofErr w:type="spellEnd"/>
      <w:r w:rsidRPr="00F85EA7">
        <w:rPr>
          <w:rFonts w:ascii="Times New Roman" w:hAnsi="Times New Roman" w:cs="Times New Roman"/>
          <w:b/>
          <w:sz w:val="24"/>
          <w:szCs w:val="24"/>
        </w:rPr>
        <w:t xml:space="preserve"> </w:t>
      </w:r>
      <w:proofErr w:type="spellStart"/>
      <w:r w:rsidRPr="00F85EA7">
        <w:rPr>
          <w:rFonts w:ascii="Times New Roman" w:hAnsi="Times New Roman" w:cs="Times New Roman"/>
          <w:b/>
          <w:sz w:val="24"/>
          <w:szCs w:val="24"/>
        </w:rPr>
        <w:t>бюджетни</w:t>
      </w:r>
      <w:proofErr w:type="spellEnd"/>
      <w:r w:rsidRPr="00F85EA7">
        <w:rPr>
          <w:rFonts w:ascii="Times New Roman" w:hAnsi="Times New Roman" w:cs="Times New Roman"/>
          <w:b/>
          <w:sz w:val="24"/>
          <w:szCs w:val="24"/>
        </w:rPr>
        <w:t xml:space="preserve"> </w:t>
      </w:r>
      <w:proofErr w:type="spellStart"/>
      <w:r w:rsidRPr="00F85EA7">
        <w:rPr>
          <w:rFonts w:ascii="Times New Roman" w:hAnsi="Times New Roman" w:cs="Times New Roman"/>
          <w:b/>
          <w:sz w:val="24"/>
          <w:szCs w:val="24"/>
        </w:rPr>
        <w:t>школазхойн</w:t>
      </w:r>
      <w:proofErr w:type="spellEnd"/>
      <w:r w:rsidRPr="00F85EA7">
        <w:rPr>
          <w:rFonts w:ascii="Times New Roman" w:hAnsi="Times New Roman" w:cs="Times New Roman"/>
          <w:b/>
          <w:sz w:val="24"/>
          <w:szCs w:val="24"/>
        </w:rPr>
        <w:t xml:space="preserve"> </w:t>
      </w:r>
      <w:proofErr w:type="spellStart"/>
      <w:r w:rsidRPr="00F85EA7">
        <w:rPr>
          <w:rFonts w:ascii="Times New Roman" w:hAnsi="Times New Roman" w:cs="Times New Roman"/>
          <w:b/>
          <w:sz w:val="24"/>
          <w:szCs w:val="24"/>
        </w:rPr>
        <w:t>дешаран</w:t>
      </w:r>
      <w:proofErr w:type="spellEnd"/>
      <w:r w:rsidRPr="00F85EA7">
        <w:rPr>
          <w:rFonts w:ascii="Times New Roman" w:hAnsi="Times New Roman" w:cs="Times New Roman"/>
          <w:b/>
          <w:sz w:val="24"/>
          <w:szCs w:val="24"/>
        </w:rPr>
        <w:t xml:space="preserve"> </w:t>
      </w:r>
      <w:proofErr w:type="spellStart"/>
      <w:r w:rsidRPr="00F85EA7">
        <w:rPr>
          <w:rFonts w:ascii="Times New Roman" w:hAnsi="Times New Roman" w:cs="Times New Roman"/>
          <w:b/>
          <w:sz w:val="24"/>
          <w:szCs w:val="24"/>
        </w:rPr>
        <w:t>учреждени</w:t>
      </w:r>
      <w:proofErr w:type="spellEnd"/>
      <w:r w:rsidRPr="00F85EA7">
        <w:rPr>
          <w:rFonts w:ascii="Times New Roman" w:hAnsi="Times New Roman" w:cs="Times New Roman"/>
          <w:b/>
          <w:sz w:val="24"/>
          <w:szCs w:val="24"/>
        </w:rPr>
        <w:t xml:space="preserve"> </w:t>
      </w:r>
    </w:p>
    <w:p w:rsidR="00DA2C80" w:rsidRPr="00F85EA7" w:rsidRDefault="00DA2C80" w:rsidP="00DA2C80">
      <w:pPr>
        <w:pStyle w:val="a9"/>
        <w:jc w:val="center"/>
        <w:rPr>
          <w:rFonts w:ascii="Times New Roman" w:hAnsi="Times New Roman" w:cs="Times New Roman"/>
          <w:b/>
          <w:sz w:val="24"/>
          <w:szCs w:val="24"/>
        </w:rPr>
      </w:pPr>
      <w:r w:rsidRPr="00F85EA7">
        <w:rPr>
          <w:rFonts w:ascii="Times New Roman" w:hAnsi="Times New Roman" w:cs="Times New Roman"/>
          <w:b/>
          <w:sz w:val="24"/>
          <w:szCs w:val="24"/>
        </w:rPr>
        <w:t>«КУРЧАЛОЙН К</w:t>
      </w:r>
      <w:proofErr w:type="gramStart"/>
      <w:r w:rsidRPr="00F85EA7">
        <w:rPr>
          <w:rFonts w:ascii="Times New Roman" w:hAnsi="Times New Roman" w:cs="Times New Roman"/>
          <w:b/>
          <w:sz w:val="24"/>
          <w:szCs w:val="24"/>
          <w:lang w:val="en-US"/>
        </w:rPr>
        <w:t>I</w:t>
      </w:r>
      <w:proofErr w:type="gramEnd"/>
      <w:r w:rsidRPr="00F85EA7">
        <w:rPr>
          <w:rFonts w:ascii="Times New Roman" w:hAnsi="Times New Roman" w:cs="Times New Roman"/>
          <w:b/>
          <w:sz w:val="24"/>
          <w:szCs w:val="24"/>
        </w:rPr>
        <w:t>ОШТАН Б1АЧИ-ЮЬРТАН №3 ЙОЛУ БЕРИЙН БЕШ «СКАЗКА»</w:t>
      </w:r>
    </w:p>
    <w:p w:rsidR="00DA2C80" w:rsidRPr="00F85EA7" w:rsidRDefault="00DA2C80" w:rsidP="00DA2C80">
      <w:pPr>
        <w:pStyle w:val="a7"/>
        <w:widowControl w:val="0"/>
        <w:numPr>
          <w:ilvl w:val="0"/>
          <w:numId w:val="20"/>
        </w:numPr>
        <w:tabs>
          <w:tab w:val="left" w:pos="851"/>
          <w:tab w:val="left" w:pos="1134"/>
        </w:tabs>
        <w:autoSpaceDE w:val="0"/>
        <w:autoSpaceDN w:val="0"/>
        <w:adjustRightInd w:val="0"/>
        <w:spacing w:after="0" w:line="240" w:lineRule="auto"/>
        <w:jc w:val="center"/>
        <w:rPr>
          <w:rFonts w:ascii="Times New Roman" w:hAnsi="Times New Roman" w:cs="Times New Roman"/>
          <w:b/>
          <w:sz w:val="24"/>
          <w:szCs w:val="24"/>
        </w:rPr>
      </w:pPr>
      <w:r w:rsidRPr="00F85EA7">
        <w:rPr>
          <w:rStyle w:val="aa"/>
          <w:rFonts w:ascii="Times New Roman" w:hAnsi="Times New Roman" w:cs="Times New Roman"/>
          <w:sz w:val="24"/>
          <w:szCs w:val="24"/>
        </w:rPr>
        <w:t>(</w:t>
      </w:r>
      <w:r w:rsidRPr="00F85EA7">
        <w:rPr>
          <w:rFonts w:ascii="Times New Roman" w:hAnsi="Times New Roman" w:cs="Times New Roman"/>
          <w:b/>
          <w:sz w:val="24"/>
          <w:szCs w:val="24"/>
        </w:rPr>
        <w:t>МБШДУ «</w:t>
      </w:r>
      <w:proofErr w:type="spellStart"/>
      <w:r w:rsidRPr="00F85EA7">
        <w:rPr>
          <w:rFonts w:ascii="Times New Roman" w:hAnsi="Times New Roman" w:cs="Times New Roman"/>
          <w:b/>
          <w:sz w:val="24"/>
          <w:szCs w:val="24"/>
        </w:rPr>
        <w:t>Курчалойн</w:t>
      </w:r>
      <w:proofErr w:type="spellEnd"/>
      <w:r w:rsidRPr="00F85EA7">
        <w:rPr>
          <w:rFonts w:ascii="Times New Roman" w:hAnsi="Times New Roman" w:cs="Times New Roman"/>
          <w:b/>
          <w:sz w:val="24"/>
          <w:szCs w:val="24"/>
        </w:rPr>
        <w:t xml:space="preserve"> к</w:t>
      </w:r>
      <w:proofErr w:type="gramStart"/>
      <w:r w:rsidRPr="00F85EA7">
        <w:rPr>
          <w:rFonts w:ascii="Times New Roman" w:hAnsi="Times New Roman" w:cs="Times New Roman"/>
          <w:b/>
          <w:sz w:val="24"/>
          <w:szCs w:val="24"/>
          <w:lang w:val="en-US"/>
        </w:rPr>
        <w:t>I</w:t>
      </w:r>
      <w:proofErr w:type="spellStart"/>
      <w:proofErr w:type="gramEnd"/>
      <w:r w:rsidRPr="00F85EA7">
        <w:rPr>
          <w:rFonts w:ascii="Times New Roman" w:hAnsi="Times New Roman" w:cs="Times New Roman"/>
          <w:b/>
          <w:sz w:val="24"/>
          <w:szCs w:val="24"/>
        </w:rPr>
        <w:t>оштан</w:t>
      </w:r>
      <w:proofErr w:type="spellEnd"/>
      <w:r w:rsidRPr="00F85EA7">
        <w:rPr>
          <w:rFonts w:ascii="Times New Roman" w:hAnsi="Times New Roman" w:cs="Times New Roman"/>
          <w:b/>
          <w:sz w:val="24"/>
          <w:szCs w:val="24"/>
        </w:rPr>
        <w:t xml:space="preserve"> Б1ачи-Юьртан №3 </w:t>
      </w:r>
      <w:proofErr w:type="spellStart"/>
      <w:r w:rsidRPr="00F85EA7">
        <w:rPr>
          <w:rFonts w:ascii="Times New Roman" w:hAnsi="Times New Roman" w:cs="Times New Roman"/>
          <w:b/>
          <w:sz w:val="24"/>
          <w:szCs w:val="24"/>
        </w:rPr>
        <w:t>берийн</w:t>
      </w:r>
      <w:proofErr w:type="spellEnd"/>
      <w:r w:rsidRPr="00F85EA7">
        <w:rPr>
          <w:rFonts w:ascii="Times New Roman" w:hAnsi="Times New Roman" w:cs="Times New Roman"/>
          <w:b/>
          <w:sz w:val="24"/>
          <w:szCs w:val="24"/>
        </w:rPr>
        <w:t xml:space="preserve"> </w:t>
      </w:r>
      <w:proofErr w:type="spellStart"/>
      <w:r w:rsidRPr="00F85EA7">
        <w:rPr>
          <w:rFonts w:ascii="Times New Roman" w:hAnsi="Times New Roman" w:cs="Times New Roman"/>
          <w:b/>
          <w:sz w:val="24"/>
          <w:szCs w:val="24"/>
        </w:rPr>
        <w:t>беш</w:t>
      </w:r>
      <w:proofErr w:type="spellEnd"/>
      <w:r w:rsidRPr="00F85EA7">
        <w:rPr>
          <w:rFonts w:ascii="Times New Roman" w:hAnsi="Times New Roman" w:cs="Times New Roman"/>
          <w:b/>
          <w:sz w:val="24"/>
          <w:szCs w:val="24"/>
        </w:rPr>
        <w:t xml:space="preserve"> «Сказка»)</w:t>
      </w:r>
    </w:p>
    <w:p w:rsidR="00A34DB8" w:rsidRPr="00A34DB8" w:rsidRDefault="00A34DB8" w:rsidP="00A34DB8">
      <w:pPr>
        <w:widowControl w:val="0"/>
        <w:numPr>
          <w:ilvl w:val="0"/>
          <w:numId w:val="20"/>
        </w:numPr>
        <w:autoSpaceDE w:val="0"/>
        <w:autoSpaceDN w:val="0"/>
        <w:adjustRightInd w:val="0"/>
        <w:spacing w:after="0" w:line="240" w:lineRule="auto"/>
        <w:contextualSpacing/>
        <w:jc w:val="center"/>
        <w:rPr>
          <w:rFonts w:ascii="Times New Roman" w:eastAsia="Times New Roman" w:hAnsi="Times New Roman" w:cs="Times New Roman"/>
          <w:b/>
          <w:sz w:val="24"/>
          <w:szCs w:val="24"/>
          <w:lang w:eastAsia="ru-RU"/>
        </w:rPr>
      </w:pPr>
    </w:p>
    <w:p w:rsidR="007829E3" w:rsidRPr="007829E3" w:rsidRDefault="007829E3" w:rsidP="007829E3">
      <w:pPr>
        <w:spacing w:after="0" w:line="240" w:lineRule="auto"/>
        <w:rPr>
          <w:rFonts w:ascii="Times New Roman" w:eastAsia="Times New Roman" w:hAnsi="Times New Roman" w:cs="Times New Roman"/>
          <w:b/>
          <w:sz w:val="28"/>
          <w:szCs w:val="28"/>
          <w:lang w:eastAsia="ru-RU"/>
        </w:rPr>
      </w:pPr>
    </w:p>
    <w:p w:rsidR="00CD71F7" w:rsidRDefault="00F94BED" w:rsidP="00CD71F7">
      <w:pPr>
        <w:spacing w:after="0" w:line="240" w:lineRule="auto"/>
        <w:jc w:val="center"/>
        <w:rPr>
          <w:rFonts w:ascii="Times New Roman" w:eastAsia="Times New Roman" w:hAnsi="Times New Roman" w:cs="Times New Roman"/>
          <w:b/>
          <w:bCs/>
          <w:color w:val="000000"/>
          <w:sz w:val="28"/>
          <w:szCs w:val="24"/>
          <w:lang w:eastAsia="ru-RU"/>
        </w:rPr>
      </w:pPr>
      <w:r>
        <w:rPr>
          <w:rFonts w:ascii="Times New Roman" w:eastAsia="Times New Roman" w:hAnsi="Times New Roman" w:cs="Times New Roman"/>
          <w:b/>
          <w:bCs/>
          <w:color w:val="000000"/>
          <w:sz w:val="28"/>
          <w:szCs w:val="24"/>
          <w:lang w:eastAsia="ru-RU"/>
        </w:rPr>
        <w:t>Информация</w:t>
      </w:r>
      <w:r w:rsidR="007829E3" w:rsidRPr="007829E3">
        <w:rPr>
          <w:rFonts w:ascii="Times New Roman" w:eastAsia="Times New Roman" w:hAnsi="Times New Roman" w:cs="Times New Roman"/>
          <w:b/>
          <w:bCs/>
          <w:color w:val="000000"/>
          <w:sz w:val="28"/>
          <w:szCs w:val="24"/>
          <w:lang w:eastAsia="ru-RU"/>
        </w:rPr>
        <w:t xml:space="preserve"> </w:t>
      </w:r>
      <w:r w:rsidR="00C114A2" w:rsidRPr="00C114A2">
        <w:rPr>
          <w:rFonts w:ascii="Times New Roman" w:eastAsia="Times New Roman" w:hAnsi="Times New Roman" w:cs="Times New Roman"/>
          <w:b/>
          <w:bCs/>
          <w:color w:val="000000"/>
          <w:sz w:val="28"/>
          <w:szCs w:val="24"/>
          <w:lang w:eastAsia="ru-RU"/>
        </w:rPr>
        <w:t xml:space="preserve">о </w:t>
      </w:r>
      <w:r w:rsidR="00CD71F7" w:rsidRPr="00CD71F7">
        <w:rPr>
          <w:rFonts w:ascii="Times New Roman" w:eastAsia="Times New Roman" w:hAnsi="Times New Roman" w:cs="Times New Roman"/>
          <w:b/>
          <w:bCs/>
          <w:color w:val="000000"/>
          <w:sz w:val="28"/>
          <w:szCs w:val="24"/>
          <w:lang w:eastAsia="ru-RU"/>
        </w:rPr>
        <w:t xml:space="preserve"> федеральных государственных образовательных стандартах и об образовательных стандартах с приложением их копий </w:t>
      </w:r>
    </w:p>
    <w:p w:rsidR="00C114A2" w:rsidRDefault="00CD71F7" w:rsidP="00CD71F7">
      <w:pPr>
        <w:spacing w:after="0" w:line="240" w:lineRule="auto"/>
        <w:jc w:val="center"/>
        <w:rPr>
          <w:rFonts w:ascii="Times New Roman" w:eastAsia="Times New Roman" w:hAnsi="Times New Roman" w:cs="Times New Roman"/>
          <w:color w:val="000000"/>
          <w:sz w:val="28"/>
          <w:szCs w:val="28"/>
          <w:bdr w:val="none" w:sz="0" w:space="0" w:color="auto" w:frame="1"/>
          <w:lang w:eastAsia="ru-RU"/>
        </w:rPr>
      </w:pPr>
      <w:r w:rsidRPr="00CD71F7">
        <w:rPr>
          <w:rFonts w:ascii="Times New Roman" w:eastAsia="Times New Roman" w:hAnsi="Times New Roman" w:cs="Times New Roman"/>
          <w:b/>
          <w:bCs/>
          <w:color w:val="000000"/>
          <w:sz w:val="28"/>
          <w:szCs w:val="24"/>
          <w:lang w:eastAsia="ru-RU"/>
        </w:rPr>
        <w:t>(при наличии)</w:t>
      </w:r>
    </w:p>
    <w:p w:rsidR="00C114A2" w:rsidRDefault="00C114A2" w:rsidP="00567F09">
      <w:pPr>
        <w:spacing w:after="0" w:line="240" w:lineRule="auto"/>
        <w:ind w:firstLine="113"/>
        <w:jc w:val="both"/>
        <w:textAlignment w:val="baseline"/>
        <w:rPr>
          <w:rFonts w:ascii="Times New Roman" w:eastAsia="Times New Roman" w:hAnsi="Times New Roman" w:cs="Times New Roman"/>
          <w:color w:val="000000"/>
          <w:sz w:val="28"/>
          <w:szCs w:val="28"/>
          <w:bdr w:val="none" w:sz="0" w:space="0" w:color="auto" w:frame="1"/>
          <w:lang w:eastAsia="ru-RU"/>
        </w:rPr>
      </w:pPr>
    </w:p>
    <w:p w:rsidR="00CD71F7" w:rsidRPr="00CD71F7" w:rsidRDefault="00DA2C80" w:rsidP="00CD71F7">
      <w:pPr>
        <w:spacing w:after="0" w:line="240" w:lineRule="auto"/>
        <w:ind w:firstLine="708"/>
        <w:jc w:val="both"/>
        <w:textAlignment w:val="baseline"/>
        <w:rPr>
          <w:rFonts w:ascii="Times New Roman" w:eastAsia="Times New Roman" w:hAnsi="Times New Roman" w:cs="Times New Roman"/>
          <w:color w:val="000000"/>
          <w:sz w:val="28"/>
          <w:szCs w:val="28"/>
          <w:bdr w:val="none" w:sz="0" w:space="0" w:color="auto" w:frame="1"/>
          <w:lang w:eastAsia="ru-RU"/>
        </w:rPr>
      </w:pPr>
      <w:r>
        <w:rPr>
          <w:rFonts w:ascii="Times New Roman" w:eastAsia="Times New Roman" w:hAnsi="Times New Roman" w:cs="Times New Roman"/>
          <w:color w:val="000000"/>
          <w:sz w:val="28"/>
          <w:szCs w:val="28"/>
          <w:bdr w:val="none" w:sz="0" w:space="0" w:color="auto" w:frame="1"/>
          <w:lang w:eastAsia="ru-RU"/>
        </w:rPr>
        <w:t xml:space="preserve"> МБДОУ «Детский сад №3</w:t>
      </w:r>
      <w:r w:rsidR="00567F09" w:rsidRPr="00567F09">
        <w:rPr>
          <w:rFonts w:ascii="Times New Roman" w:eastAsia="Times New Roman" w:hAnsi="Times New Roman" w:cs="Times New Roman"/>
          <w:color w:val="000000"/>
          <w:sz w:val="28"/>
          <w:szCs w:val="28"/>
          <w:bdr w:val="none" w:sz="0" w:space="0" w:color="auto" w:frame="1"/>
          <w:lang w:eastAsia="ru-RU"/>
        </w:rPr>
        <w:t xml:space="preserve"> </w:t>
      </w:r>
      <w:r>
        <w:rPr>
          <w:rFonts w:ascii="Times New Roman" w:eastAsia="Times New Roman" w:hAnsi="Times New Roman" w:cs="Times New Roman"/>
          <w:color w:val="000000"/>
          <w:sz w:val="28"/>
          <w:szCs w:val="28"/>
          <w:bdr w:val="none" w:sz="0" w:space="0" w:color="auto" w:frame="1"/>
          <w:lang w:eastAsia="ru-RU"/>
        </w:rPr>
        <w:t>«Сказка</w:t>
      </w:r>
      <w:r w:rsidR="00781D63">
        <w:rPr>
          <w:rFonts w:ascii="Times New Roman" w:eastAsia="Times New Roman" w:hAnsi="Times New Roman" w:cs="Times New Roman"/>
          <w:color w:val="000000"/>
          <w:sz w:val="28"/>
          <w:szCs w:val="28"/>
          <w:bdr w:val="none" w:sz="0" w:space="0" w:color="auto" w:frame="1"/>
          <w:lang w:eastAsia="ru-RU"/>
        </w:rPr>
        <w:t>»</w:t>
      </w:r>
      <w:r w:rsidR="00567F09" w:rsidRPr="00567F09">
        <w:rPr>
          <w:rFonts w:ascii="Times New Roman" w:eastAsia="Times New Roman" w:hAnsi="Times New Roman" w:cs="Times New Roman"/>
          <w:color w:val="000000"/>
          <w:sz w:val="28"/>
          <w:szCs w:val="28"/>
          <w:bdr w:val="none" w:sz="0" w:space="0" w:color="auto" w:frame="1"/>
          <w:lang w:eastAsia="ru-RU"/>
        </w:rPr>
        <w:t xml:space="preserve"> с. </w:t>
      </w:r>
      <w:proofErr w:type="spellStart"/>
      <w:r>
        <w:rPr>
          <w:rFonts w:ascii="Times New Roman" w:eastAsia="Times New Roman" w:hAnsi="Times New Roman" w:cs="Times New Roman"/>
          <w:color w:val="000000"/>
          <w:sz w:val="28"/>
          <w:szCs w:val="28"/>
          <w:bdr w:val="none" w:sz="0" w:space="0" w:color="auto" w:frame="1"/>
          <w:lang w:eastAsia="ru-RU"/>
        </w:rPr>
        <w:t>Бачи-Юрт</w:t>
      </w:r>
      <w:proofErr w:type="spellEnd"/>
      <w:r w:rsidR="00781D63">
        <w:rPr>
          <w:rFonts w:ascii="Times New Roman" w:eastAsia="Times New Roman" w:hAnsi="Times New Roman" w:cs="Times New Roman"/>
          <w:color w:val="000000"/>
          <w:sz w:val="28"/>
          <w:szCs w:val="28"/>
          <w:bdr w:val="none" w:sz="0" w:space="0" w:color="auto" w:frame="1"/>
          <w:lang w:eastAsia="ru-RU"/>
        </w:rPr>
        <w:t xml:space="preserve"> </w:t>
      </w:r>
      <w:proofErr w:type="spellStart"/>
      <w:r w:rsidR="00781D63">
        <w:rPr>
          <w:rFonts w:ascii="Times New Roman" w:eastAsia="Times New Roman" w:hAnsi="Times New Roman" w:cs="Times New Roman"/>
          <w:color w:val="000000"/>
          <w:sz w:val="28"/>
          <w:szCs w:val="28"/>
          <w:bdr w:val="none" w:sz="0" w:space="0" w:color="auto" w:frame="1"/>
          <w:lang w:eastAsia="ru-RU"/>
        </w:rPr>
        <w:t>Курчалоевского</w:t>
      </w:r>
      <w:proofErr w:type="spellEnd"/>
      <w:r w:rsidR="00781D63">
        <w:rPr>
          <w:rFonts w:ascii="Times New Roman" w:eastAsia="Times New Roman" w:hAnsi="Times New Roman" w:cs="Times New Roman"/>
          <w:color w:val="000000"/>
          <w:sz w:val="28"/>
          <w:szCs w:val="28"/>
          <w:bdr w:val="none" w:sz="0" w:space="0" w:color="auto" w:frame="1"/>
          <w:lang w:eastAsia="ru-RU"/>
        </w:rPr>
        <w:t xml:space="preserve"> района</w:t>
      </w:r>
      <w:r w:rsidR="00567F09" w:rsidRPr="00567F09">
        <w:rPr>
          <w:rFonts w:ascii="Times New Roman" w:eastAsia="Times New Roman" w:hAnsi="Times New Roman" w:cs="Times New Roman"/>
          <w:color w:val="000000"/>
          <w:sz w:val="28"/>
          <w:szCs w:val="28"/>
          <w:bdr w:val="none" w:sz="0" w:space="0" w:color="auto" w:frame="1"/>
          <w:lang w:eastAsia="ru-RU"/>
        </w:rPr>
        <w:t xml:space="preserve">» </w:t>
      </w:r>
      <w:r w:rsidR="00CD71F7">
        <w:rPr>
          <w:rFonts w:ascii="Times New Roman" w:eastAsia="Times New Roman" w:hAnsi="Times New Roman" w:cs="Times New Roman"/>
          <w:color w:val="000000"/>
          <w:sz w:val="28"/>
          <w:szCs w:val="28"/>
          <w:bdr w:val="none" w:sz="0" w:space="0" w:color="auto" w:frame="1"/>
          <w:lang w:eastAsia="ru-RU"/>
        </w:rPr>
        <w:t xml:space="preserve">начал функционировать </w:t>
      </w:r>
      <w:r>
        <w:rPr>
          <w:rFonts w:ascii="Times New Roman" w:eastAsia="Times New Roman" w:hAnsi="Times New Roman" w:cs="Times New Roman"/>
          <w:color w:val="000000"/>
          <w:sz w:val="28"/>
          <w:szCs w:val="28"/>
          <w:bdr w:val="none" w:sz="0" w:space="0" w:color="auto" w:frame="1"/>
          <w:lang w:eastAsia="ru-RU"/>
        </w:rPr>
        <w:t>02</w:t>
      </w:r>
      <w:r w:rsidR="00CD71F7">
        <w:rPr>
          <w:rFonts w:ascii="Times New Roman" w:eastAsia="Times New Roman" w:hAnsi="Times New Roman" w:cs="Times New Roman"/>
          <w:color w:val="000000"/>
          <w:sz w:val="28"/>
          <w:szCs w:val="28"/>
          <w:bdr w:val="none" w:sz="0" w:space="0" w:color="auto" w:frame="1"/>
          <w:lang w:eastAsia="ru-RU"/>
        </w:rPr>
        <w:t xml:space="preserve"> </w:t>
      </w:r>
      <w:r>
        <w:rPr>
          <w:rFonts w:ascii="Times New Roman" w:eastAsia="Times New Roman" w:hAnsi="Times New Roman" w:cs="Times New Roman"/>
          <w:color w:val="000000"/>
          <w:sz w:val="28"/>
          <w:szCs w:val="28"/>
          <w:bdr w:val="none" w:sz="0" w:space="0" w:color="auto" w:frame="1"/>
          <w:lang w:eastAsia="ru-RU"/>
        </w:rPr>
        <w:t>октября</w:t>
      </w:r>
      <w:r w:rsidR="00CD71F7">
        <w:rPr>
          <w:rFonts w:ascii="Times New Roman" w:eastAsia="Times New Roman" w:hAnsi="Times New Roman" w:cs="Times New Roman"/>
          <w:color w:val="000000"/>
          <w:sz w:val="28"/>
          <w:szCs w:val="28"/>
          <w:bdr w:val="none" w:sz="0" w:space="0" w:color="auto" w:frame="1"/>
          <w:lang w:eastAsia="ru-RU"/>
        </w:rPr>
        <w:t xml:space="preserve"> 2017 года. С начала функционирования образовательная деятельность ДОУ выстроена в соответствии с ФГОС ДО.</w:t>
      </w:r>
      <w:r w:rsidR="00CD71F7" w:rsidRPr="00CD71F7">
        <w:rPr>
          <w:rFonts w:ascii="Times New Roman" w:eastAsia="Times New Roman" w:hAnsi="Times New Roman" w:cs="Times New Roman"/>
          <w:color w:val="000000"/>
          <w:sz w:val="28"/>
          <w:szCs w:val="28"/>
          <w:bdr w:val="none" w:sz="0" w:space="0" w:color="auto" w:frame="1"/>
          <w:lang w:eastAsia="ru-RU"/>
        </w:rPr>
        <w:t xml:space="preserve">   Федеральный государственный стандарт дошкольного образования разработан впервые в российской истории в соответствии с требованиями вступившего в силу 1 сентября 2013 года Федерального Закона «Об образо</w:t>
      </w:r>
      <w:r w:rsidR="00CD71F7">
        <w:rPr>
          <w:rFonts w:ascii="Times New Roman" w:eastAsia="Times New Roman" w:hAnsi="Times New Roman" w:cs="Times New Roman"/>
          <w:color w:val="000000"/>
          <w:sz w:val="28"/>
          <w:szCs w:val="28"/>
          <w:bdr w:val="none" w:sz="0" w:space="0" w:color="auto" w:frame="1"/>
          <w:lang w:eastAsia="ru-RU"/>
        </w:rPr>
        <w:t xml:space="preserve">вании в Российской Федерации». </w:t>
      </w:r>
    </w:p>
    <w:p w:rsidR="00CD71F7" w:rsidRPr="00CD71F7" w:rsidRDefault="00CD71F7" w:rsidP="00CD71F7">
      <w:pPr>
        <w:spacing w:after="0" w:line="240" w:lineRule="auto"/>
        <w:ind w:firstLine="708"/>
        <w:jc w:val="both"/>
        <w:textAlignment w:val="baseline"/>
        <w:rPr>
          <w:rFonts w:ascii="Times New Roman" w:eastAsia="Times New Roman" w:hAnsi="Times New Roman" w:cs="Times New Roman"/>
          <w:color w:val="000000"/>
          <w:sz w:val="28"/>
          <w:szCs w:val="28"/>
          <w:bdr w:val="none" w:sz="0" w:space="0" w:color="auto" w:frame="1"/>
          <w:lang w:eastAsia="ru-RU"/>
        </w:rPr>
      </w:pPr>
      <w:r w:rsidRPr="00CD71F7">
        <w:rPr>
          <w:rFonts w:ascii="Times New Roman" w:eastAsia="Times New Roman" w:hAnsi="Times New Roman" w:cs="Times New Roman"/>
          <w:color w:val="000000"/>
          <w:sz w:val="28"/>
          <w:szCs w:val="28"/>
          <w:bdr w:val="none" w:sz="0" w:space="0" w:color="auto" w:frame="1"/>
          <w:lang w:eastAsia="ru-RU"/>
        </w:rPr>
        <w:t xml:space="preserve">     ФГОС </w:t>
      </w:r>
      <w:proofErr w:type="gramStart"/>
      <w:r w:rsidRPr="00CD71F7">
        <w:rPr>
          <w:rFonts w:ascii="Times New Roman" w:eastAsia="Times New Roman" w:hAnsi="Times New Roman" w:cs="Times New Roman"/>
          <w:color w:val="000000"/>
          <w:sz w:val="28"/>
          <w:szCs w:val="28"/>
          <w:bdr w:val="none" w:sz="0" w:space="0" w:color="auto" w:frame="1"/>
          <w:lang w:eastAsia="ru-RU"/>
        </w:rPr>
        <w:t>ДО</w:t>
      </w:r>
      <w:proofErr w:type="gramEnd"/>
      <w:r w:rsidRPr="00CD71F7">
        <w:rPr>
          <w:rFonts w:ascii="Times New Roman" w:eastAsia="Times New Roman" w:hAnsi="Times New Roman" w:cs="Times New Roman"/>
          <w:color w:val="000000"/>
          <w:sz w:val="28"/>
          <w:szCs w:val="28"/>
          <w:bdr w:val="none" w:sz="0" w:space="0" w:color="auto" w:frame="1"/>
          <w:lang w:eastAsia="ru-RU"/>
        </w:rPr>
        <w:t xml:space="preserve"> (</w:t>
      </w:r>
      <w:proofErr w:type="gramStart"/>
      <w:r w:rsidRPr="00CD71F7">
        <w:rPr>
          <w:rFonts w:ascii="Times New Roman" w:eastAsia="Times New Roman" w:hAnsi="Times New Roman" w:cs="Times New Roman"/>
          <w:color w:val="000000"/>
          <w:sz w:val="28"/>
          <w:szCs w:val="28"/>
          <w:bdr w:val="none" w:sz="0" w:space="0" w:color="auto" w:frame="1"/>
          <w:lang w:eastAsia="ru-RU"/>
        </w:rPr>
        <w:t>Федеральный</w:t>
      </w:r>
      <w:proofErr w:type="gramEnd"/>
      <w:r w:rsidRPr="00CD71F7">
        <w:rPr>
          <w:rFonts w:ascii="Times New Roman" w:eastAsia="Times New Roman" w:hAnsi="Times New Roman" w:cs="Times New Roman"/>
          <w:color w:val="000000"/>
          <w:sz w:val="28"/>
          <w:szCs w:val="28"/>
          <w:bdr w:val="none" w:sz="0" w:space="0" w:color="auto" w:frame="1"/>
          <w:lang w:eastAsia="ru-RU"/>
        </w:rPr>
        <w:t xml:space="preserve"> государственный образовательный стандарт дошкольного образования) утверждён  17 октября 2013 года  Приказом  №1155 Минист</w:t>
      </w:r>
      <w:r>
        <w:rPr>
          <w:rFonts w:ascii="Times New Roman" w:eastAsia="Times New Roman" w:hAnsi="Times New Roman" w:cs="Times New Roman"/>
          <w:color w:val="000000"/>
          <w:sz w:val="28"/>
          <w:szCs w:val="28"/>
          <w:bdr w:val="none" w:sz="0" w:space="0" w:color="auto" w:frame="1"/>
          <w:lang w:eastAsia="ru-RU"/>
        </w:rPr>
        <w:t>ерства образования  и науки РФ.</w:t>
      </w:r>
    </w:p>
    <w:p w:rsidR="00CD71F7" w:rsidRPr="00CD71F7" w:rsidRDefault="00CD71F7" w:rsidP="00CD71F7">
      <w:pPr>
        <w:spacing w:after="0" w:line="240" w:lineRule="auto"/>
        <w:ind w:firstLine="708"/>
        <w:jc w:val="both"/>
        <w:textAlignment w:val="baseline"/>
        <w:rPr>
          <w:rFonts w:ascii="Times New Roman" w:eastAsia="Times New Roman" w:hAnsi="Times New Roman" w:cs="Times New Roman"/>
          <w:color w:val="000000"/>
          <w:sz w:val="28"/>
          <w:szCs w:val="28"/>
          <w:bdr w:val="none" w:sz="0" w:space="0" w:color="auto" w:frame="1"/>
          <w:lang w:eastAsia="ru-RU"/>
        </w:rPr>
      </w:pPr>
      <w:r w:rsidRPr="00CD71F7">
        <w:rPr>
          <w:rFonts w:ascii="Times New Roman" w:eastAsia="Times New Roman" w:hAnsi="Times New Roman" w:cs="Times New Roman"/>
          <w:color w:val="000000"/>
          <w:sz w:val="28"/>
          <w:szCs w:val="28"/>
          <w:bdr w:val="none" w:sz="0" w:space="0" w:color="auto" w:frame="1"/>
          <w:lang w:eastAsia="ru-RU"/>
        </w:rPr>
        <w:t xml:space="preserve">    ФГОС дошкольного образования призван нормативно обеспечить государственные гарантии равенства возможностей для каждого ребенка в получении качественного дошкольного образования. В центре проекта стандарта находятся требования к условиям, в том числе психолого-педагогическим, кадровым, матери</w:t>
      </w:r>
      <w:r>
        <w:rPr>
          <w:rFonts w:ascii="Times New Roman" w:eastAsia="Times New Roman" w:hAnsi="Times New Roman" w:cs="Times New Roman"/>
          <w:color w:val="000000"/>
          <w:sz w:val="28"/>
          <w:szCs w:val="28"/>
          <w:bdr w:val="none" w:sz="0" w:space="0" w:color="auto" w:frame="1"/>
          <w:lang w:eastAsia="ru-RU"/>
        </w:rPr>
        <w:t>ально-техническим и финансовым.</w:t>
      </w:r>
    </w:p>
    <w:p w:rsidR="00C114A2" w:rsidRDefault="00CD71F7" w:rsidP="00CD71F7">
      <w:pPr>
        <w:spacing w:after="0" w:line="240" w:lineRule="auto"/>
        <w:ind w:firstLine="708"/>
        <w:jc w:val="both"/>
        <w:textAlignment w:val="baseline"/>
        <w:rPr>
          <w:rFonts w:ascii="Times New Roman" w:eastAsia="Times New Roman" w:hAnsi="Times New Roman" w:cs="Times New Roman"/>
          <w:color w:val="000000"/>
          <w:sz w:val="28"/>
          <w:szCs w:val="28"/>
          <w:bdr w:val="none" w:sz="0" w:space="0" w:color="auto" w:frame="1"/>
          <w:lang w:eastAsia="ru-RU"/>
        </w:rPr>
      </w:pPr>
      <w:r w:rsidRPr="00CD71F7">
        <w:rPr>
          <w:rFonts w:ascii="Times New Roman" w:eastAsia="Times New Roman" w:hAnsi="Times New Roman" w:cs="Times New Roman"/>
          <w:color w:val="000000"/>
          <w:sz w:val="28"/>
          <w:szCs w:val="28"/>
          <w:bdr w:val="none" w:sz="0" w:space="0" w:color="auto" w:frame="1"/>
          <w:lang w:eastAsia="ru-RU"/>
        </w:rPr>
        <w:t xml:space="preserve">     В отличие от других образовательных стандартов, стандарт дошкольного образования не предусматривает проведение аттестации детей при освоении ими образовательных программ, а требования к результатам представлены в виде целевых ориентиров: инициативность и самостоятельность ребенка, уверенность в своих силах, положительное отношение к себе и другим, активное взаимодействие со сверстниками и взрослыми, способность ребенка к фантазии, воображению, творчеству, любознательность, способность к волевым усилиям и принятию самостоятельных решений и др.</w:t>
      </w:r>
    </w:p>
    <w:p w:rsidR="00CD71F7" w:rsidRDefault="00CD71F7" w:rsidP="00C114A2">
      <w:pPr>
        <w:spacing w:after="0" w:line="240" w:lineRule="auto"/>
        <w:ind w:firstLine="708"/>
        <w:jc w:val="both"/>
        <w:textAlignment w:val="baseline"/>
        <w:rPr>
          <w:rFonts w:ascii="Times New Roman" w:eastAsia="Times New Roman" w:hAnsi="Times New Roman" w:cs="Times New Roman"/>
          <w:color w:val="000000"/>
          <w:sz w:val="28"/>
          <w:szCs w:val="28"/>
          <w:bdr w:val="none" w:sz="0" w:space="0" w:color="auto" w:frame="1"/>
          <w:lang w:eastAsia="ru-RU"/>
        </w:rPr>
      </w:pPr>
    </w:p>
    <w:p w:rsidR="00CD71F7" w:rsidRDefault="00CD71F7" w:rsidP="00C114A2">
      <w:pPr>
        <w:spacing w:after="0" w:line="240" w:lineRule="auto"/>
        <w:ind w:firstLine="708"/>
        <w:jc w:val="both"/>
        <w:textAlignment w:val="baseline"/>
        <w:rPr>
          <w:rFonts w:ascii="Times New Roman" w:eastAsia="Times New Roman" w:hAnsi="Times New Roman" w:cs="Times New Roman"/>
          <w:color w:val="000000"/>
          <w:sz w:val="28"/>
          <w:szCs w:val="28"/>
          <w:bdr w:val="none" w:sz="0" w:space="0" w:color="auto" w:frame="1"/>
          <w:lang w:eastAsia="ru-RU"/>
        </w:rPr>
      </w:pPr>
    </w:p>
    <w:p w:rsidR="00CD71F7" w:rsidRDefault="00CD71F7" w:rsidP="00C114A2">
      <w:pPr>
        <w:spacing w:after="0" w:line="240" w:lineRule="auto"/>
        <w:ind w:firstLine="708"/>
        <w:jc w:val="both"/>
        <w:textAlignment w:val="baseline"/>
        <w:rPr>
          <w:rFonts w:ascii="Times New Roman" w:eastAsia="Times New Roman" w:hAnsi="Times New Roman" w:cs="Times New Roman"/>
          <w:color w:val="000000"/>
          <w:sz w:val="28"/>
          <w:szCs w:val="28"/>
          <w:bdr w:val="none" w:sz="0" w:space="0" w:color="auto" w:frame="1"/>
          <w:lang w:eastAsia="ru-RU"/>
        </w:rPr>
      </w:pPr>
    </w:p>
    <w:p w:rsidR="00CD71F7" w:rsidRDefault="00CD71F7" w:rsidP="00C114A2">
      <w:pPr>
        <w:spacing w:after="0" w:line="240" w:lineRule="auto"/>
        <w:ind w:firstLine="708"/>
        <w:jc w:val="both"/>
        <w:textAlignment w:val="baseline"/>
        <w:rPr>
          <w:rFonts w:ascii="Times New Roman" w:eastAsia="Times New Roman" w:hAnsi="Times New Roman" w:cs="Times New Roman"/>
          <w:color w:val="000000"/>
          <w:sz w:val="28"/>
          <w:szCs w:val="28"/>
          <w:bdr w:val="none" w:sz="0" w:space="0" w:color="auto" w:frame="1"/>
          <w:lang w:eastAsia="ru-RU"/>
        </w:rPr>
      </w:pPr>
    </w:p>
    <w:p w:rsidR="00CD71F7" w:rsidRDefault="00CD71F7" w:rsidP="00C114A2">
      <w:pPr>
        <w:spacing w:after="0" w:line="240" w:lineRule="auto"/>
        <w:ind w:firstLine="708"/>
        <w:jc w:val="both"/>
        <w:textAlignment w:val="baseline"/>
        <w:rPr>
          <w:rFonts w:ascii="Times New Roman" w:eastAsia="Times New Roman" w:hAnsi="Times New Roman" w:cs="Times New Roman"/>
          <w:color w:val="000000"/>
          <w:sz w:val="28"/>
          <w:szCs w:val="28"/>
          <w:bdr w:val="none" w:sz="0" w:space="0" w:color="auto" w:frame="1"/>
          <w:lang w:eastAsia="ru-RU"/>
        </w:rPr>
      </w:pPr>
    </w:p>
    <w:p w:rsidR="00781D63" w:rsidRDefault="00781D63" w:rsidP="00C114A2">
      <w:pPr>
        <w:spacing w:after="0" w:line="240" w:lineRule="auto"/>
        <w:ind w:firstLine="708"/>
        <w:jc w:val="both"/>
        <w:textAlignment w:val="baseline"/>
        <w:rPr>
          <w:rFonts w:ascii="Times New Roman" w:eastAsia="Times New Roman" w:hAnsi="Times New Roman" w:cs="Times New Roman"/>
          <w:color w:val="000000"/>
          <w:sz w:val="28"/>
          <w:szCs w:val="28"/>
          <w:bdr w:val="none" w:sz="0" w:space="0" w:color="auto" w:frame="1"/>
          <w:lang w:eastAsia="ru-RU"/>
        </w:rPr>
      </w:pPr>
    </w:p>
    <w:p w:rsidR="00DA2C80" w:rsidRDefault="00DA2C80" w:rsidP="00C114A2">
      <w:pPr>
        <w:spacing w:after="0" w:line="240" w:lineRule="auto"/>
        <w:ind w:firstLine="708"/>
        <w:jc w:val="both"/>
        <w:textAlignment w:val="baseline"/>
        <w:rPr>
          <w:rFonts w:ascii="Times New Roman" w:eastAsia="Times New Roman" w:hAnsi="Times New Roman" w:cs="Times New Roman"/>
          <w:color w:val="000000"/>
          <w:sz w:val="28"/>
          <w:szCs w:val="28"/>
          <w:bdr w:val="none" w:sz="0" w:space="0" w:color="auto" w:frame="1"/>
          <w:lang w:eastAsia="ru-RU"/>
        </w:rPr>
      </w:pPr>
    </w:p>
    <w:p w:rsidR="00DA2C80" w:rsidRDefault="00DA2C80" w:rsidP="00C114A2">
      <w:pPr>
        <w:spacing w:after="0" w:line="240" w:lineRule="auto"/>
        <w:ind w:firstLine="708"/>
        <w:jc w:val="both"/>
        <w:textAlignment w:val="baseline"/>
        <w:rPr>
          <w:rFonts w:ascii="Times New Roman" w:eastAsia="Times New Roman" w:hAnsi="Times New Roman" w:cs="Times New Roman"/>
          <w:color w:val="000000"/>
          <w:sz w:val="28"/>
          <w:szCs w:val="28"/>
          <w:bdr w:val="none" w:sz="0" w:space="0" w:color="auto" w:frame="1"/>
          <w:lang w:eastAsia="ru-RU"/>
        </w:rPr>
      </w:pPr>
    </w:p>
    <w:p w:rsidR="00DA2C80" w:rsidRDefault="00DA2C80" w:rsidP="00C114A2">
      <w:pPr>
        <w:spacing w:after="0" w:line="240" w:lineRule="auto"/>
        <w:ind w:firstLine="708"/>
        <w:jc w:val="both"/>
        <w:textAlignment w:val="baseline"/>
        <w:rPr>
          <w:rFonts w:ascii="Times New Roman" w:eastAsia="Times New Roman" w:hAnsi="Times New Roman" w:cs="Times New Roman"/>
          <w:color w:val="000000"/>
          <w:sz w:val="28"/>
          <w:szCs w:val="28"/>
          <w:bdr w:val="none" w:sz="0" w:space="0" w:color="auto" w:frame="1"/>
          <w:lang w:eastAsia="ru-RU"/>
        </w:rPr>
      </w:pPr>
    </w:p>
    <w:p w:rsidR="00CD71F7" w:rsidRDefault="00CD71F7" w:rsidP="00A34DB8">
      <w:pPr>
        <w:spacing w:after="0" w:line="240" w:lineRule="auto"/>
        <w:jc w:val="both"/>
        <w:textAlignment w:val="baseline"/>
        <w:rPr>
          <w:rFonts w:ascii="Times New Roman" w:eastAsia="Times New Roman" w:hAnsi="Times New Roman" w:cs="Times New Roman"/>
          <w:color w:val="000000"/>
          <w:sz w:val="28"/>
          <w:szCs w:val="28"/>
          <w:bdr w:val="none" w:sz="0" w:space="0" w:color="auto" w:frame="1"/>
          <w:lang w:eastAsia="ru-RU"/>
        </w:rPr>
      </w:pPr>
    </w:p>
    <w:p w:rsidR="00CD71F7" w:rsidRDefault="00CD71F7" w:rsidP="00C114A2">
      <w:pPr>
        <w:spacing w:after="0" w:line="240" w:lineRule="auto"/>
        <w:ind w:firstLine="708"/>
        <w:jc w:val="both"/>
        <w:textAlignment w:val="baseline"/>
        <w:rPr>
          <w:rFonts w:ascii="Times New Roman" w:eastAsia="Times New Roman" w:hAnsi="Times New Roman" w:cs="Times New Roman"/>
          <w:color w:val="000000"/>
          <w:sz w:val="28"/>
          <w:szCs w:val="28"/>
          <w:bdr w:val="none" w:sz="0" w:space="0" w:color="auto" w:frame="1"/>
          <w:lang w:eastAsia="ru-RU"/>
        </w:rPr>
      </w:pPr>
    </w:p>
    <w:p w:rsidR="00CD71F7" w:rsidRPr="00CD71F7" w:rsidRDefault="00CD71F7" w:rsidP="00CD71F7">
      <w:pPr>
        <w:spacing w:after="0" w:line="240" w:lineRule="auto"/>
        <w:jc w:val="center"/>
        <w:rPr>
          <w:rFonts w:ascii="Times New Roman" w:eastAsia="Calibri" w:hAnsi="Times New Roman" w:cs="Times New Roman"/>
          <w:b/>
          <w:sz w:val="28"/>
          <w:szCs w:val="28"/>
        </w:rPr>
      </w:pPr>
      <w:r w:rsidRPr="00CD71F7">
        <w:rPr>
          <w:rFonts w:ascii="Times New Roman" w:eastAsia="Calibri" w:hAnsi="Times New Roman" w:cs="Times New Roman"/>
          <w:b/>
          <w:sz w:val="28"/>
          <w:szCs w:val="28"/>
        </w:rPr>
        <w:lastRenderedPageBreak/>
        <w:t>Приказ Министерства образования и науки Российской Федерации</w:t>
      </w:r>
    </w:p>
    <w:p w:rsidR="00CD71F7" w:rsidRPr="00CD71F7" w:rsidRDefault="00CD71F7" w:rsidP="00CD71F7">
      <w:pPr>
        <w:spacing w:after="0" w:line="240" w:lineRule="auto"/>
        <w:jc w:val="center"/>
        <w:rPr>
          <w:rFonts w:ascii="Times New Roman" w:eastAsia="Calibri" w:hAnsi="Times New Roman" w:cs="Times New Roman"/>
          <w:sz w:val="28"/>
          <w:szCs w:val="28"/>
        </w:rPr>
      </w:pPr>
      <w:r w:rsidRPr="00CD71F7">
        <w:rPr>
          <w:rFonts w:ascii="Times New Roman" w:eastAsia="Calibri" w:hAnsi="Times New Roman" w:cs="Times New Roman"/>
          <w:sz w:val="28"/>
          <w:szCs w:val="28"/>
        </w:rPr>
        <w:t>(</w:t>
      </w:r>
      <w:proofErr w:type="spellStart"/>
      <w:r w:rsidRPr="00CD71F7">
        <w:rPr>
          <w:rFonts w:ascii="Times New Roman" w:eastAsia="Calibri" w:hAnsi="Times New Roman" w:cs="Times New Roman"/>
          <w:sz w:val="28"/>
          <w:szCs w:val="28"/>
        </w:rPr>
        <w:t>Минобрнауки</w:t>
      </w:r>
      <w:proofErr w:type="spellEnd"/>
      <w:r w:rsidRPr="00CD71F7">
        <w:rPr>
          <w:rFonts w:ascii="Times New Roman" w:eastAsia="Calibri" w:hAnsi="Times New Roman" w:cs="Times New Roman"/>
          <w:sz w:val="28"/>
          <w:szCs w:val="28"/>
        </w:rPr>
        <w:t xml:space="preserve"> России) г. Москва</w:t>
      </w:r>
    </w:p>
    <w:p w:rsidR="00CD71F7" w:rsidRPr="00CD71F7" w:rsidRDefault="00CD71F7" w:rsidP="00CD71F7">
      <w:pPr>
        <w:spacing w:after="0" w:line="240" w:lineRule="auto"/>
        <w:jc w:val="center"/>
        <w:rPr>
          <w:rFonts w:ascii="Times New Roman" w:eastAsia="Calibri" w:hAnsi="Times New Roman" w:cs="Times New Roman"/>
          <w:b/>
          <w:sz w:val="28"/>
          <w:szCs w:val="28"/>
        </w:rPr>
      </w:pPr>
      <w:r w:rsidRPr="00CD71F7">
        <w:rPr>
          <w:rFonts w:ascii="Times New Roman" w:eastAsia="Calibri" w:hAnsi="Times New Roman" w:cs="Times New Roman"/>
          <w:b/>
          <w:sz w:val="28"/>
          <w:szCs w:val="28"/>
        </w:rPr>
        <w:t>"Об утверждении федерального государственного образовательного стандарта дошкольного образования"</w:t>
      </w:r>
    </w:p>
    <w:p w:rsidR="00CD71F7" w:rsidRPr="00CD71F7" w:rsidRDefault="00CD71F7" w:rsidP="00CD71F7">
      <w:pPr>
        <w:spacing w:after="0" w:line="240" w:lineRule="auto"/>
        <w:jc w:val="both"/>
        <w:rPr>
          <w:rFonts w:ascii="Times New Roman" w:eastAsia="Calibri" w:hAnsi="Times New Roman" w:cs="Times New Roman"/>
          <w:sz w:val="28"/>
          <w:szCs w:val="28"/>
        </w:rPr>
      </w:pPr>
    </w:p>
    <w:p w:rsidR="00CD71F7" w:rsidRPr="00CD71F7" w:rsidRDefault="00CD71F7" w:rsidP="00CD71F7">
      <w:pPr>
        <w:spacing w:after="0" w:line="36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Опубликовано: 25 ноября </w:t>
      </w:r>
      <w:smartTag w:uri="urn:schemas-microsoft-com:office:smarttags" w:element="metricconverter">
        <w:smartTagPr>
          <w:attr w:name="ProductID" w:val="2012 г"/>
        </w:smartTagPr>
        <w:r w:rsidRPr="00CD71F7">
          <w:rPr>
            <w:rFonts w:ascii="Times New Roman" w:eastAsia="Calibri" w:hAnsi="Times New Roman" w:cs="Times New Roman"/>
            <w:sz w:val="24"/>
            <w:szCs w:val="24"/>
          </w:rPr>
          <w:t>2013 г</w:t>
        </w:r>
      </w:smartTag>
      <w:r w:rsidRPr="00CD71F7">
        <w:rPr>
          <w:rFonts w:ascii="Times New Roman" w:eastAsia="Calibri" w:hAnsi="Times New Roman" w:cs="Times New Roman"/>
          <w:sz w:val="24"/>
          <w:szCs w:val="24"/>
        </w:rPr>
        <w:t xml:space="preserve">. в  "РГ" - Федеральный выпуск №6241 </w:t>
      </w:r>
    </w:p>
    <w:p w:rsidR="00CD71F7" w:rsidRPr="00CD71F7" w:rsidRDefault="00CD71F7" w:rsidP="00CD71F7">
      <w:pPr>
        <w:spacing w:after="0" w:line="36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Зарегистрирован в Минюсте РФ 14 ноября </w:t>
      </w:r>
      <w:smartTag w:uri="urn:schemas-microsoft-com:office:smarttags" w:element="metricconverter">
        <w:smartTagPr>
          <w:attr w:name="ProductID" w:val="2012 г"/>
        </w:smartTagPr>
        <w:r w:rsidRPr="00CD71F7">
          <w:rPr>
            <w:rFonts w:ascii="Times New Roman" w:eastAsia="Calibri" w:hAnsi="Times New Roman" w:cs="Times New Roman"/>
            <w:sz w:val="24"/>
            <w:szCs w:val="24"/>
          </w:rPr>
          <w:t>2013 г</w:t>
        </w:r>
      </w:smartTag>
      <w:r w:rsidRPr="00CD71F7">
        <w:rPr>
          <w:rFonts w:ascii="Times New Roman" w:eastAsia="Calibri" w:hAnsi="Times New Roman" w:cs="Times New Roman"/>
          <w:sz w:val="24"/>
          <w:szCs w:val="24"/>
        </w:rPr>
        <w:t>. Регистрационный N 30384</w:t>
      </w:r>
    </w:p>
    <w:p w:rsidR="00CD71F7" w:rsidRPr="00CD71F7" w:rsidRDefault="00CD71F7" w:rsidP="00CD71F7">
      <w:pPr>
        <w:spacing w:after="0" w:line="360" w:lineRule="auto"/>
        <w:jc w:val="both"/>
        <w:rPr>
          <w:rFonts w:ascii="Times New Roman" w:eastAsia="Calibri" w:hAnsi="Times New Roman" w:cs="Times New Roman"/>
          <w:sz w:val="24"/>
          <w:szCs w:val="24"/>
        </w:rPr>
      </w:pPr>
    </w:p>
    <w:p w:rsidR="00CD71F7" w:rsidRPr="00CD71F7" w:rsidRDefault="00CD71F7" w:rsidP="00CD71F7">
      <w:pPr>
        <w:spacing w:after="0" w:line="36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В соответствии с пунктом 6 части 1 статьи 6 Федерального закона от 29 декабря </w:t>
      </w:r>
      <w:smartTag w:uri="urn:schemas-microsoft-com:office:smarttags" w:element="metricconverter">
        <w:smartTagPr>
          <w:attr w:name="ProductID" w:val="2012 г"/>
        </w:smartTagPr>
        <w:r w:rsidRPr="00CD71F7">
          <w:rPr>
            <w:rFonts w:ascii="Times New Roman" w:eastAsia="Calibri" w:hAnsi="Times New Roman" w:cs="Times New Roman"/>
            <w:sz w:val="24"/>
            <w:szCs w:val="24"/>
          </w:rPr>
          <w:t>2012 г</w:t>
        </w:r>
      </w:smartTag>
      <w:r w:rsidRPr="00CD71F7">
        <w:rPr>
          <w:rFonts w:ascii="Times New Roman" w:eastAsia="Calibri" w:hAnsi="Times New Roman" w:cs="Times New Roman"/>
          <w:sz w:val="24"/>
          <w:szCs w:val="24"/>
        </w:rPr>
        <w:t xml:space="preserve">. N 273-ФЗ "Об образовании в Российской Федерации" (Собрание законодательства Российской Федерации, 2012, N 53, ст. 7598; 2013, N 19, ст. 2326; N 30, ст.4036), подпунктом 5.2.41 Положения о Министерстве образования и науки Российской Федерации, утвержденного постановлением Правительства Российской Федерации от 3 июня </w:t>
      </w:r>
      <w:smartTag w:uri="urn:schemas-microsoft-com:office:smarttags" w:element="metricconverter">
        <w:smartTagPr>
          <w:attr w:name="ProductID" w:val="2012 г"/>
        </w:smartTagPr>
        <w:r w:rsidRPr="00CD71F7">
          <w:rPr>
            <w:rFonts w:ascii="Times New Roman" w:eastAsia="Calibri" w:hAnsi="Times New Roman" w:cs="Times New Roman"/>
            <w:sz w:val="24"/>
            <w:szCs w:val="24"/>
          </w:rPr>
          <w:t>2013 г</w:t>
        </w:r>
      </w:smartTag>
      <w:r w:rsidRPr="00CD71F7">
        <w:rPr>
          <w:rFonts w:ascii="Times New Roman" w:eastAsia="Calibri" w:hAnsi="Times New Roman" w:cs="Times New Roman"/>
          <w:sz w:val="24"/>
          <w:szCs w:val="24"/>
        </w:rPr>
        <w:t xml:space="preserve">. N 466 (Собрание законодательства Российской Федерации, 2013, N 23, ст. 2923; N 33, ст. 4386; N 37, ст. 4702), пунктом 7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w:t>
      </w:r>
      <w:smartTag w:uri="urn:schemas-microsoft-com:office:smarttags" w:element="metricconverter">
        <w:smartTagPr>
          <w:attr w:name="ProductID" w:val="2012 г"/>
        </w:smartTagPr>
        <w:r w:rsidRPr="00CD71F7">
          <w:rPr>
            <w:rFonts w:ascii="Times New Roman" w:eastAsia="Calibri" w:hAnsi="Times New Roman" w:cs="Times New Roman"/>
            <w:sz w:val="24"/>
            <w:szCs w:val="24"/>
          </w:rPr>
          <w:t>2013 г</w:t>
        </w:r>
      </w:smartTag>
      <w:r w:rsidRPr="00CD71F7">
        <w:rPr>
          <w:rFonts w:ascii="Times New Roman" w:eastAsia="Calibri" w:hAnsi="Times New Roman" w:cs="Times New Roman"/>
          <w:sz w:val="24"/>
          <w:szCs w:val="24"/>
        </w:rPr>
        <w:t>. N 661 (Собрание законодательства Российской Федерации, 2013, N 33, ст. 4377), приказываю:</w:t>
      </w:r>
    </w:p>
    <w:p w:rsidR="00CD71F7" w:rsidRPr="00CD71F7" w:rsidRDefault="00CD71F7" w:rsidP="00CD71F7">
      <w:pPr>
        <w:spacing w:after="0" w:line="360" w:lineRule="auto"/>
        <w:jc w:val="both"/>
        <w:rPr>
          <w:rFonts w:ascii="Times New Roman" w:eastAsia="Calibri" w:hAnsi="Times New Roman" w:cs="Times New Roman"/>
          <w:sz w:val="24"/>
          <w:szCs w:val="24"/>
        </w:rPr>
      </w:pPr>
    </w:p>
    <w:p w:rsidR="00CD71F7" w:rsidRPr="00CD71F7" w:rsidRDefault="00CD71F7" w:rsidP="00CD71F7">
      <w:pPr>
        <w:spacing w:after="0" w:line="36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1. Утвердить прилагаемый федеральный государственный образовательный стандарт дошкольного образования.</w:t>
      </w:r>
    </w:p>
    <w:p w:rsidR="00CD71F7" w:rsidRPr="00CD71F7" w:rsidRDefault="00CD71F7" w:rsidP="00CD71F7">
      <w:pPr>
        <w:spacing w:after="0" w:line="36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 Признать утратившими силу приказы Министерства образования и науки Российской Федерации:</w:t>
      </w:r>
    </w:p>
    <w:p w:rsidR="00CD71F7" w:rsidRPr="00CD71F7" w:rsidRDefault="00CD71F7" w:rsidP="00CD71F7">
      <w:pPr>
        <w:spacing w:after="0" w:line="36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от 23 ноября </w:t>
      </w:r>
      <w:smartTag w:uri="urn:schemas-microsoft-com:office:smarttags" w:element="metricconverter">
        <w:smartTagPr>
          <w:attr w:name="ProductID" w:val="2012 г"/>
        </w:smartTagPr>
        <w:r w:rsidRPr="00CD71F7">
          <w:rPr>
            <w:rFonts w:ascii="Times New Roman" w:eastAsia="Calibri" w:hAnsi="Times New Roman" w:cs="Times New Roman"/>
            <w:sz w:val="24"/>
            <w:szCs w:val="24"/>
          </w:rPr>
          <w:t>2009 г</w:t>
        </w:r>
      </w:smartTag>
      <w:r w:rsidRPr="00CD71F7">
        <w:rPr>
          <w:rFonts w:ascii="Times New Roman" w:eastAsia="Calibri" w:hAnsi="Times New Roman" w:cs="Times New Roman"/>
          <w:sz w:val="24"/>
          <w:szCs w:val="24"/>
        </w:rPr>
        <w:t xml:space="preserve">. N 655 "Об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 (зарегистрирован Министерством юстиции Российской Федерации 8 февраля </w:t>
      </w:r>
      <w:smartTag w:uri="urn:schemas-microsoft-com:office:smarttags" w:element="metricconverter">
        <w:smartTagPr>
          <w:attr w:name="ProductID" w:val="2012 г"/>
        </w:smartTagPr>
        <w:r w:rsidRPr="00CD71F7">
          <w:rPr>
            <w:rFonts w:ascii="Times New Roman" w:eastAsia="Calibri" w:hAnsi="Times New Roman" w:cs="Times New Roman"/>
            <w:sz w:val="24"/>
            <w:szCs w:val="24"/>
          </w:rPr>
          <w:t>2010 г</w:t>
        </w:r>
      </w:smartTag>
      <w:r w:rsidRPr="00CD71F7">
        <w:rPr>
          <w:rFonts w:ascii="Times New Roman" w:eastAsia="Calibri" w:hAnsi="Times New Roman" w:cs="Times New Roman"/>
          <w:sz w:val="24"/>
          <w:szCs w:val="24"/>
        </w:rPr>
        <w:t>., регистрационный N 16299);</w:t>
      </w:r>
    </w:p>
    <w:p w:rsidR="00CD71F7" w:rsidRPr="00CD71F7" w:rsidRDefault="00CD71F7" w:rsidP="00CD71F7">
      <w:pPr>
        <w:spacing w:after="0" w:line="36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от 20 июля </w:t>
      </w:r>
      <w:smartTag w:uri="urn:schemas-microsoft-com:office:smarttags" w:element="metricconverter">
        <w:smartTagPr>
          <w:attr w:name="ProductID" w:val="2012 г"/>
        </w:smartTagPr>
        <w:r w:rsidRPr="00CD71F7">
          <w:rPr>
            <w:rFonts w:ascii="Times New Roman" w:eastAsia="Calibri" w:hAnsi="Times New Roman" w:cs="Times New Roman"/>
            <w:sz w:val="24"/>
            <w:szCs w:val="24"/>
          </w:rPr>
          <w:t>2011 г</w:t>
        </w:r>
      </w:smartTag>
      <w:r w:rsidRPr="00CD71F7">
        <w:rPr>
          <w:rFonts w:ascii="Times New Roman" w:eastAsia="Calibri" w:hAnsi="Times New Roman" w:cs="Times New Roman"/>
          <w:sz w:val="24"/>
          <w:szCs w:val="24"/>
        </w:rPr>
        <w:t xml:space="preserve">. N 2151 "Об утверждении федеральных государственных требований к условиям реализации основной общеобразовательной программы дошкольного образования" (зарегистрирован Министерством юстиции Российской Федерации 14 ноября </w:t>
      </w:r>
      <w:smartTag w:uri="urn:schemas-microsoft-com:office:smarttags" w:element="metricconverter">
        <w:smartTagPr>
          <w:attr w:name="ProductID" w:val="2012 г"/>
        </w:smartTagPr>
        <w:r w:rsidRPr="00CD71F7">
          <w:rPr>
            <w:rFonts w:ascii="Times New Roman" w:eastAsia="Calibri" w:hAnsi="Times New Roman" w:cs="Times New Roman"/>
            <w:sz w:val="24"/>
            <w:szCs w:val="24"/>
          </w:rPr>
          <w:t>2011 г</w:t>
        </w:r>
      </w:smartTag>
      <w:r w:rsidRPr="00CD71F7">
        <w:rPr>
          <w:rFonts w:ascii="Times New Roman" w:eastAsia="Calibri" w:hAnsi="Times New Roman" w:cs="Times New Roman"/>
          <w:sz w:val="24"/>
          <w:szCs w:val="24"/>
        </w:rPr>
        <w:t>., регистрационный N 22303).</w:t>
      </w:r>
    </w:p>
    <w:p w:rsidR="00CD71F7" w:rsidRPr="00CD71F7" w:rsidRDefault="00CD71F7" w:rsidP="00CD71F7">
      <w:pPr>
        <w:spacing w:after="0" w:line="36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 Настоящий приказ вступает в силу с 1 января 2014 года.</w:t>
      </w:r>
    </w:p>
    <w:p w:rsidR="00CD71F7" w:rsidRPr="00CD71F7" w:rsidRDefault="00CD71F7" w:rsidP="00CD71F7">
      <w:pPr>
        <w:spacing w:after="0" w:line="360" w:lineRule="auto"/>
        <w:jc w:val="both"/>
        <w:rPr>
          <w:rFonts w:ascii="Times New Roman" w:eastAsia="Calibri" w:hAnsi="Times New Roman" w:cs="Times New Roman"/>
          <w:sz w:val="24"/>
          <w:szCs w:val="24"/>
        </w:rPr>
      </w:pPr>
    </w:p>
    <w:p w:rsidR="00CD71F7" w:rsidRPr="00CD71F7" w:rsidRDefault="00CD71F7" w:rsidP="00CD71F7">
      <w:pPr>
        <w:spacing w:after="0" w:line="360" w:lineRule="auto"/>
        <w:jc w:val="right"/>
        <w:rPr>
          <w:rFonts w:ascii="Times New Roman" w:eastAsia="Calibri" w:hAnsi="Times New Roman" w:cs="Times New Roman"/>
          <w:sz w:val="24"/>
          <w:szCs w:val="24"/>
        </w:rPr>
      </w:pPr>
      <w:r w:rsidRPr="00CD71F7">
        <w:rPr>
          <w:rFonts w:ascii="Times New Roman" w:eastAsia="Calibri" w:hAnsi="Times New Roman" w:cs="Times New Roman"/>
          <w:sz w:val="24"/>
          <w:szCs w:val="24"/>
        </w:rPr>
        <w:t>Министр    Д. Ливанов</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right"/>
        <w:rPr>
          <w:rFonts w:ascii="Times New Roman" w:eastAsia="Calibri" w:hAnsi="Times New Roman" w:cs="Times New Roman"/>
          <w:i/>
          <w:sz w:val="24"/>
          <w:szCs w:val="24"/>
        </w:rPr>
      </w:pPr>
    </w:p>
    <w:p w:rsidR="00CD71F7" w:rsidRDefault="00CD71F7" w:rsidP="00CD71F7">
      <w:pPr>
        <w:spacing w:after="0" w:line="240" w:lineRule="auto"/>
        <w:jc w:val="right"/>
        <w:rPr>
          <w:rFonts w:ascii="Times New Roman" w:eastAsia="Calibri" w:hAnsi="Times New Roman" w:cs="Times New Roman"/>
          <w:i/>
          <w:sz w:val="24"/>
          <w:szCs w:val="24"/>
        </w:rPr>
      </w:pPr>
    </w:p>
    <w:p w:rsidR="00DA2C80" w:rsidRDefault="00DA2C80" w:rsidP="00CD71F7">
      <w:pPr>
        <w:spacing w:after="0" w:line="240" w:lineRule="auto"/>
        <w:jc w:val="right"/>
        <w:rPr>
          <w:rFonts w:ascii="Times New Roman" w:eastAsia="Calibri" w:hAnsi="Times New Roman" w:cs="Times New Roman"/>
          <w:i/>
          <w:sz w:val="24"/>
          <w:szCs w:val="24"/>
        </w:rPr>
      </w:pPr>
    </w:p>
    <w:p w:rsidR="00DA2C80" w:rsidRDefault="00DA2C80" w:rsidP="00CD71F7">
      <w:pPr>
        <w:spacing w:after="0" w:line="240" w:lineRule="auto"/>
        <w:jc w:val="right"/>
        <w:rPr>
          <w:rFonts w:ascii="Times New Roman" w:eastAsia="Calibri" w:hAnsi="Times New Roman" w:cs="Times New Roman"/>
          <w:i/>
          <w:sz w:val="24"/>
          <w:szCs w:val="24"/>
        </w:rPr>
      </w:pPr>
    </w:p>
    <w:p w:rsidR="00DA2C80" w:rsidRDefault="00DA2C80" w:rsidP="00CD71F7">
      <w:pPr>
        <w:spacing w:after="0" w:line="240" w:lineRule="auto"/>
        <w:jc w:val="right"/>
        <w:rPr>
          <w:rFonts w:ascii="Times New Roman" w:eastAsia="Calibri" w:hAnsi="Times New Roman" w:cs="Times New Roman"/>
          <w:i/>
          <w:sz w:val="24"/>
          <w:szCs w:val="24"/>
        </w:rPr>
      </w:pPr>
    </w:p>
    <w:p w:rsidR="00DA2C80" w:rsidRPr="00CD71F7" w:rsidRDefault="00DA2C80" w:rsidP="00CD71F7">
      <w:pPr>
        <w:spacing w:after="0" w:line="240" w:lineRule="auto"/>
        <w:jc w:val="right"/>
        <w:rPr>
          <w:rFonts w:ascii="Times New Roman" w:eastAsia="Calibri" w:hAnsi="Times New Roman" w:cs="Times New Roman"/>
          <w:i/>
          <w:sz w:val="24"/>
          <w:szCs w:val="24"/>
        </w:rPr>
      </w:pPr>
    </w:p>
    <w:p w:rsidR="00CD71F7" w:rsidRPr="00CD71F7" w:rsidRDefault="00CD71F7" w:rsidP="00CD71F7">
      <w:pPr>
        <w:spacing w:after="0" w:line="240" w:lineRule="auto"/>
        <w:jc w:val="right"/>
        <w:rPr>
          <w:rFonts w:ascii="Times New Roman" w:eastAsia="Calibri" w:hAnsi="Times New Roman" w:cs="Times New Roman"/>
          <w:i/>
          <w:sz w:val="24"/>
          <w:szCs w:val="24"/>
        </w:rPr>
      </w:pPr>
      <w:r w:rsidRPr="00CD71F7">
        <w:rPr>
          <w:rFonts w:ascii="Times New Roman" w:eastAsia="Calibri" w:hAnsi="Times New Roman" w:cs="Times New Roman"/>
          <w:i/>
          <w:sz w:val="24"/>
          <w:szCs w:val="24"/>
        </w:rPr>
        <w:lastRenderedPageBreak/>
        <w:t>Приложение</w:t>
      </w:r>
    </w:p>
    <w:p w:rsidR="00CD71F7" w:rsidRPr="00CD71F7" w:rsidRDefault="00CD71F7" w:rsidP="00CD71F7">
      <w:pPr>
        <w:spacing w:after="0" w:line="240" w:lineRule="auto"/>
        <w:jc w:val="center"/>
        <w:rPr>
          <w:rFonts w:ascii="Times New Roman" w:eastAsia="Calibri" w:hAnsi="Times New Roman" w:cs="Times New Roman"/>
          <w:b/>
          <w:sz w:val="28"/>
          <w:szCs w:val="28"/>
        </w:rPr>
      </w:pPr>
    </w:p>
    <w:p w:rsidR="00CD71F7" w:rsidRPr="00CD71F7" w:rsidRDefault="00CD71F7" w:rsidP="00CD71F7">
      <w:pPr>
        <w:spacing w:after="0" w:line="240" w:lineRule="auto"/>
        <w:jc w:val="center"/>
        <w:rPr>
          <w:rFonts w:ascii="Times New Roman" w:eastAsia="Calibri" w:hAnsi="Times New Roman" w:cs="Times New Roman"/>
          <w:b/>
          <w:sz w:val="28"/>
          <w:szCs w:val="28"/>
        </w:rPr>
      </w:pPr>
      <w:r w:rsidRPr="00CD71F7">
        <w:rPr>
          <w:rFonts w:ascii="Times New Roman" w:eastAsia="Calibri" w:hAnsi="Times New Roman" w:cs="Times New Roman"/>
          <w:b/>
          <w:sz w:val="28"/>
          <w:szCs w:val="28"/>
        </w:rPr>
        <w:t xml:space="preserve">Федеральный государственный образовательный стандарт </w:t>
      </w:r>
    </w:p>
    <w:p w:rsidR="00CD71F7" w:rsidRPr="00CD71F7" w:rsidRDefault="00CD71F7" w:rsidP="00CD71F7">
      <w:pPr>
        <w:spacing w:after="0" w:line="240" w:lineRule="auto"/>
        <w:jc w:val="center"/>
        <w:rPr>
          <w:rFonts w:ascii="Times New Roman" w:eastAsia="Calibri" w:hAnsi="Times New Roman" w:cs="Times New Roman"/>
          <w:b/>
          <w:sz w:val="28"/>
          <w:szCs w:val="28"/>
        </w:rPr>
      </w:pPr>
      <w:r w:rsidRPr="00CD71F7">
        <w:rPr>
          <w:rFonts w:ascii="Times New Roman" w:eastAsia="Calibri" w:hAnsi="Times New Roman" w:cs="Times New Roman"/>
          <w:b/>
          <w:sz w:val="28"/>
          <w:szCs w:val="28"/>
        </w:rPr>
        <w:t>дошкольного образования</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I. Общие положения</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1.1. Настоящий федеральный государственный образовательный стандарт дошкольного образования (далее - Стандарт) представляет собой совокупность обязательных требований к дошкольному образованию.</w:t>
      </w:r>
    </w:p>
    <w:p w:rsidR="00CD71F7" w:rsidRPr="00CD71F7" w:rsidRDefault="00CD71F7" w:rsidP="00CD71F7">
      <w:pPr>
        <w:spacing w:after="0" w:line="240" w:lineRule="auto"/>
        <w:ind w:firstLine="709"/>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Предметом регулирования Стандарта являются отношения в сфере образования, возникающие при реализации образовательной программы дошкольного образования (далее - Программа).</w:t>
      </w:r>
    </w:p>
    <w:p w:rsidR="00CD71F7" w:rsidRPr="00CD71F7" w:rsidRDefault="00CD71F7" w:rsidP="00CD71F7">
      <w:pPr>
        <w:spacing w:after="0" w:line="240" w:lineRule="auto"/>
        <w:ind w:firstLine="709"/>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Образовательная деятельность по Программе осуществляется организациями, осуществляющими образовательную деятельность, индивидуальными предпринимателями (далее вместе - Организации).</w:t>
      </w:r>
    </w:p>
    <w:p w:rsidR="00CD71F7" w:rsidRPr="00CD71F7" w:rsidRDefault="00CD71F7" w:rsidP="00CD71F7">
      <w:pPr>
        <w:spacing w:after="0" w:line="240" w:lineRule="auto"/>
        <w:ind w:firstLine="709"/>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Положения настоящего Стандарта могут использоваться родителями (законными представителями) при получении детьми дошкольного образования в форме семейного образования.</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1.2. Стандарт разработан на основе Конституции Российской Федерации1 и законодательства Российской Федерации и с учетом Конвенции ООН о правах ребенка2, в основе которых заложены следующие основные принципы:</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1) поддержка разнообразия детства; сохранение уникальности и </w:t>
      </w:r>
      <w:proofErr w:type="spellStart"/>
      <w:r w:rsidRPr="00CD71F7">
        <w:rPr>
          <w:rFonts w:ascii="Times New Roman" w:eastAsia="Calibri" w:hAnsi="Times New Roman" w:cs="Times New Roman"/>
          <w:sz w:val="24"/>
          <w:szCs w:val="24"/>
        </w:rPr>
        <w:t>самоценности</w:t>
      </w:r>
      <w:proofErr w:type="spellEnd"/>
      <w:r w:rsidRPr="00CD71F7">
        <w:rPr>
          <w:rFonts w:ascii="Times New Roman" w:eastAsia="Calibri" w:hAnsi="Times New Roman" w:cs="Times New Roman"/>
          <w:sz w:val="24"/>
          <w:szCs w:val="24"/>
        </w:rPr>
        <w:t xml:space="preserve"> детства как важного этапа в общем развитии человека, </w:t>
      </w:r>
      <w:proofErr w:type="spellStart"/>
      <w:r w:rsidRPr="00CD71F7">
        <w:rPr>
          <w:rFonts w:ascii="Times New Roman" w:eastAsia="Calibri" w:hAnsi="Times New Roman" w:cs="Times New Roman"/>
          <w:sz w:val="24"/>
          <w:szCs w:val="24"/>
        </w:rPr>
        <w:t>самоценность</w:t>
      </w:r>
      <w:proofErr w:type="spellEnd"/>
      <w:r w:rsidRPr="00CD71F7">
        <w:rPr>
          <w:rFonts w:ascii="Times New Roman" w:eastAsia="Calibri" w:hAnsi="Times New Roman" w:cs="Times New Roman"/>
          <w:sz w:val="24"/>
          <w:szCs w:val="24"/>
        </w:rPr>
        <w:t xml:space="preserve"> детства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 личностно-развивающий и гуманистический характер взаимодействия взрослых (родителей (законных представителей), педагогических и иных работников Организации) и детей;</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 уважение личности ребенка;</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4) 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1.3. В Стандарте учитываются: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1) индивидуальные потребности ребенка, связанные с его жизненной ситуацией и состоянием здоровья, определяющие особые условия получения им образования (далее - особые образовательные потребности), индивидуальные потребности отдельных категорий детей, в том числе с ограниченными возможностями здоровья;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 возможности освоения ребенком Программы на разных этапах ее реализации.</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1.4. Основные принципы дошкольного образования: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1) 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 содействие и сотрудничество детей и взрослых, признание ребенка полноценным участником (субъектом) образовательных отношений;</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4) поддержка инициативы детей в различных видах деятельности;</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5) сотрудничество Организации с семьей;</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6) приобщение детей к социокультурным нормам, традициям семьи, общества и государства;</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7) формирование познавательных интересов и познавательных действий ребенка в различных видах деятельности;</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lastRenderedPageBreak/>
        <w:t>8) возрастная адекватность дошкольного образования (соответствие условий, требований, методов возрасту и особенностям развития);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9) учет этнокультурной ситуации развития детей.</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1.5. Стандарт направлен на достижение следующих целей:</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1) повышение социального статуса дошкольного образования;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 обеспечение государством равенства возможностей для каждого ребенка в получении качественного дошкольного образования;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 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 их структуре и результатам их освоения;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4) сохранение единства образовательного пространства Российской Федерации относительно уровня дошкольного образования.</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1.6. Стандарт направлен на решение следующих задач:</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1) охраны и укрепления физического и психического здоровья детей, в том числе их эмоционального благополучия;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 обеспечения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 обеспечения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4) создания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5) объединения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6) 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7) обеспечения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8) формирования социокультурной среды, соответствующей возрастным, индивидуальным, психологическим и физиологическим особенностям детей;</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9) обеспечения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1.7. Стандарт является основой для: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1) разработки Программы;</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 разработки вариативных примерных образовательных программ дошкольного образования (далее - примерные программы);</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 разработки нормативов финансового обеспечения реализации Программы и нормативных затрат на оказание государственной (муниципальной) услуги в сфере дошкольного образования;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4) объективной оценки соответствия образовательной деятельности Организации требованиям Стандарта;</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lastRenderedPageBreak/>
        <w:t>5) формирования содержания профессионального образования и дополнительного профессионального образования педагогических работников, а также проведения их аттестации;</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6) оказания помощи родителям (законным представителям) в воспитании детей, охране и укреплении их физического и психического здоровья, в развитии индивидуальных способностей и необходимой коррекции нарушений их развития.</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1.8. Стандарт включает в себя требования к:</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структуре Программы и ее объему;</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условиям реализации Программы;</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результатам освоения Программы.</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rPr>
        <w:t xml:space="preserve">1.9. </w:t>
      </w:r>
      <w:r w:rsidRPr="00CD71F7">
        <w:rPr>
          <w:rFonts w:ascii="Times New Roman" w:eastAsia="Calibri" w:hAnsi="Times New Roman" w:cs="Times New Roman"/>
          <w:sz w:val="24"/>
          <w:szCs w:val="24"/>
        </w:rPr>
        <w:t>Программа реализуется на государственном языке Российской Федерации. Программа может предусматривать возможность реализации на родном языке из числа языков народов Российской Федерации. Реализация Программы на родном языке из числа языков народов Российской Федерации не должна осуществляться в ущерб получению образования на государственном языке Российской Федерации.</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b/>
          <w:sz w:val="24"/>
          <w:szCs w:val="24"/>
          <w:u w:val="single"/>
        </w:rPr>
      </w:pPr>
      <w:r w:rsidRPr="00CD71F7">
        <w:rPr>
          <w:rFonts w:ascii="Times New Roman" w:eastAsia="Calibri" w:hAnsi="Times New Roman" w:cs="Times New Roman"/>
          <w:b/>
          <w:sz w:val="24"/>
          <w:szCs w:val="24"/>
          <w:u w:val="single"/>
        </w:rPr>
        <w:t>II. Требования к структуре образовательной программы дошкольного образования и ее объему</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2.1. Программа определяет содержание и организацию образовательной деятельности на уровне дошкольного образования.</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Программа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и должна быть направлена на решение задач, указанных в пункте 1.6 Стандарта.</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2.2. Структурные подразделения в одной Организации (далее - Группы) могут реализовывать разные Программы.</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2.3. Программа формируется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2.4. Программа направлена на:</w:t>
      </w:r>
    </w:p>
    <w:p w:rsidR="00CD71F7" w:rsidRPr="00CD71F7" w:rsidRDefault="00CD71F7" w:rsidP="00CD71F7">
      <w:pPr>
        <w:numPr>
          <w:ilvl w:val="0"/>
          <w:numId w:val="17"/>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 возрасту видам деятельности;</w:t>
      </w:r>
    </w:p>
    <w:p w:rsidR="00CD71F7" w:rsidRPr="00CD71F7" w:rsidRDefault="00CD71F7" w:rsidP="00CD71F7">
      <w:pPr>
        <w:numPr>
          <w:ilvl w:val="0"/>
          <w:numId w:val="17"/>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на создание развивающей образовательной среды, которая представляет собой систему условий социализации и индивидуализации детей.</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2.5. Программа разрабатывается и утверждается Организацией самостоятельно в соответствии с настоящим Стандартом и с учетом Примерных программ3.</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ind w:firstLine="709"/>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При разработке Программы Организация определяет продолжительность пребывания детей в Организации, режим работы Организации в соответствии с объемом решаемых задач образовательной деятельности, предельную наполняемость Групп. Организация может разрабатывать и реализовывать в Группах различные Программы с разной продолжительностью пребывания детей в течение суток, в том числе Групп кратковременного пребывания детей, Групп полного и продленного дня, Групп круглосуточного пребывания, Групп детей разного возраста от двух месяцев до восьми лет, в том числе разновозрастных Групп.</w:t>
      </w:r>
    </w:p>
    <w:p w:rsidR="00CD71F7" w:rsidRPr="00CD71F7" w:rsidRDefault="00CD71F7" w:rsidP="00CD71F7">
      <w:pPr>
        <w:spacing w:after="0" w:line="240" w:lineRule="auto"/>
        <w:ind w:firstLine="709"/>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Программа может реализовываться в течение всего времени пребывания детей в Организации.</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2.6. Содержание Программы должно обеспечивать развитие личности, мотивации и способностей детей в различных видах деятельности и охватывать следующие структурные единицы, представляющие определенные направления развития и образования детей (далее - </w:t>
      </w:r>
      <w:r w:rsidRPr="00CD71F7">
        <w:rPr>
          <w:rFonts w:ascii="Times New Roman" w:eastAsia="Calibri" w:hAnsi="Times New Roman" w:cs="Times New Roman"/>
          <w:b/>
          <w:sz w:val="24"/>
          <w:szCs w:val="24"/>
          <w:u w:val="single"/>
        </w:rPr>
        <w:t>образовательные области</w:t>
      </w:r>
      <w:r w:rsidRPr="00CD71F7">
        <w:rPr>
          <w:rFonts w:ascii="Times New Roman" w:eastAsia="Calibri" w:hAnsi="Times New Roman" w:cs="Times New Roman"/>
          <w:sz w:val="24"/>
          <w:szCs w:val="24"/>
        </w:rPr>
        <w:t>):</w:t>
      </w:r>
    </w:p>
    <w:p w:rsidR="00CD71F7" w:rsidRPr="00CD71F7" w:rsidRDefault="00CD71F7" w:rsidP="00CD71F7">
      <w:pPr>
        <w:numPr>
          <w:ilvl w:val="0"/>
          <w:numId w:val="2"/>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социально-коммуникативное развитие;</w:t>
      </w:r>
    </w:p>
    <w:p w:rsidR="00CD71F7" w:rsidRPr="00CD71F7" w:rsidRDefault="00CD71F7" w:rsidP="00CD71F7">
      <w:pPr>
        <w:numPr>
          <w:ilvl w:val="0"/>
          <w:numId w:val="2"/>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познавательное развитие; </w:t>
      </w:r>
    </w:p>
    <w:p w:rsidR="00CD71F7" w:rsidRPr="00CD71F7" w:rsidRDefault="00CD71F7" w:rsidP="00CD71F7">
      <w:pPr>
        <w:numPr>
          <w:ilvl w:val="0"/>
          <w:numId w:val="2"/>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речевое развитие;</w:t>
      </w:r>
    </w:p>
    <w:p w:rsidR="00CD71F7" w:rsidRPr="00CD71F7" w:rsidRDefault="00CD71F7" w:rsidP="00CD71F7">
      <w:pPr>
        <w:numPr>
          <w:ilvl w:val="0"/>
          <w:numId w:val="2"/>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художественно-эстетическое развитие;</w:t>
      </w:r>
    </w:p>
    <w:p w:rsidR="00CD71F7" w:rsidRPr="00CD71F7" w:rsidRDefault="00CD71F7" w:rsidP="00CD71F7">
      <w:pPr>
        <w:numPr>
          <w:ilvl w:val="0"/>
          <w:numId w:val="2"/>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физическое развитие.</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u w:val="single"/>
        </w:rPr>
        <w:t>Социально-коммуникативное развитие</w:t>
      </w:r>
      <w:r w:rsidRPr="00CD71F7">
        <w:rPr>
          <w:rFonts w:ascii="Times New Roman" w:eastAsia="Calibri" w:hAnsi="Times New Roman" w:cs="Times New Roman"/>
          <w:sz w:val="24"/>
          <w:szCs w:val="24"/>
          <w:u w:val="single"/>
        </w:rPr>
        <w:t xml:space="preserve"> направлено</w:t>
      </w:r>
      <w:r w:rsidRPr="00CD71F7">
        <w:rPr>
          <w:rFonts w:ascii="Times New Roman" w:eastAsia="Calibri" w:hAnsi="Times New Roman" w:cs="Times New Roman"/>
          <w:sz w:val="24"/>
          <w:szCs w:val="24"/>
        </w:rPr>
        <w:t xml:space="preserve">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w:t>
      </w:r>
      <w:proofErr w:type="spellStart"/>
      <w:r w:rsidRPr="00CD71F7">
        <w:rPr>
          <w:rFonts w:ascii="Times New Roman" w:eastAsia="Calibri" w:hAnsi="Times New Roman" w:cs="Times New Roman"/>
          <w:sz w:val="24"/>
          <w:szCs w:val="24"/>
        </w:rPr>
        <w:t>саморегуляции</w:t>
      </w:r>
      <w:proofErr w:type="spellEnd"/>
      <w:r w:rsidRPr="00CD71F7">
        <w:rPr>
          <w:rFonts w:ascii="Times New Roman" w:eastAsia="Calibri" w:hAnsi="Times New Roman" w:cs="Times New Roman"/>
          <w:sz w:val="24"/>
          <w:szCs w:val="24"/>
        </w:rP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u w:val="single"/>
        </w:rPr>
        <w:t>Познавательное развитие</w:t>
      </w:r>
      <w:r w:rsidRPr="00CD71F7">
        <w:rPr>
          <w:rFonts w:ascii="Times New Roman" w:eastAsia="Calibri" w:hAnsi="Times New Roman" w:cs="Times New Roman"/>
          <w:sz w:val="24"/>
          <w:szCs w:val="24"/>
          <w:u w:val="single"/>
        </w:rPr>
        <w:t xml:space="preserve"> предполагает</w:t>
      </w:r>
      <w:r w:rsidRPr="00CD71F7">
        <w:rPr>
          <w:rFonts w:ascii="Times New Roman" w:eastAsia="Calibri" w:hAnsi="Times New Roman" w:cs="Times New Roman"/>
          <w:sz w:val="24"/>
          <w:szCs w:val="24"/>
        </w:rPr>
        <w:t xml:space="preserve">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u w:val="single"/>
        </w:rPr>
        <w:t>Речевое развитие</w:t>
      </w:r>
      <w:r w:rsidRPr="00CD71F7">
        <w:rPr>
          <w:rFonts w:ascii="Times New Roman" w:eastAsia="Calibri" w:hAnsi="Times New Roman" w:cs="Times New Roman"/>
          <w:sz w:val="24"/>
          <w:szCs w:val="24"/>
          <w:u w:val="single"/>
        </w:rPr>
        <w:t xml:space="preserve"> включает</w:t>
      </w:r>
      <w:r w:rsidRPr="00CD71F7">
        <w:rPr>
          <w:rFonts w:ascii="Times New Roman" w:eastAsia="Calibri" w:hAnsi="Times New Roman" w:cs="Times New Roman"/>
          <w:sz w:val="24"/>
          <w:szCs w:val="24"/>
        </w:rPr>
        <w:t xml:space="preserve">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u w:val="single"/>
        </w:rPr>
        <w:t>Художественно-эстетическое развитие</w:t>
      </w:r>
      <w:r w:rsidRPr="00CD71F7">
        <w:rPr>
          <w:rFonts w:ascii="Times New Roman" w:eastAsia="Calibri" w:hAnsi="Times New Roman" w:cs="Times New Roman"/>
          <w:sz w:val="24"/>
          <w:szCs w:val="24"/>
          <w:u w:val="single"/>
        </w:rPr>
        <w:t xml:space="preserve"> </w:t>
      </w:r>
      <w:r w:rsidRPr="00CD71F7">
        <w:rPr>
          <w:rFonts w:ascii="Times New Roman" w:eastAsia="Calibri" w:hAnsi="Times New Roman" w:cs="Times New Roman"/>
          <w:sz w:val="24"/>
          <w:szCs w:val="24"/>
        </w:rPr>
        <w:t>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u w:val="single"/>
        </w:rPr>
        <w:t>Физическое развитие</w:t>
      </w:r>
      <w:r w:rsidRPr="00CD71F7">
        <w:rPr>
          <w:rFonts w:ascii="Times New Roman" w:eastAsia="Calibri" w:hAnsi="Times New Roman" w:cs="Times New Roman"/>
          <w:sz w:val="24"/>
          <w:szCs w:val="24"/>
          <w:u w:val="single"/>
        </w:rPr>
        <w:t xml:space="preserve"> включает</w:t>
      </w:r>
      <w:r w:rsidRPr="00CD71F7">
        <w:rPr>
          <w:rFonts w:ascii="Times New Roman" w:eastAsia="Calibri" w:hAnsi="Times New Roman" w:cs="Times New Roman"/>
          <w:sz w:val="24"/>
          <w:szCs w:val="24"/>
        </w:rPr>
        <w:t xml:space="preserve">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w:t>
      </w:r>
      <w:proofErr w:type="spellStart"/>
      <w:r w:rsidRPr="00CD71F7">
        <w:rPr>
          <w:rFonts w:ascii="Times New Roman" w:eastAsia="Calibri" w:hAnsi="Times New Roman" w:cs="Times New Roman"/>
          <w:sz w:val="24"/>
          <w:szCs w:val="24"/>
        </w:rPr>
        <w:t>саморегуляции</w:t>
      </w:r>
      <w:proofErr w:type="spellEnd"/>
      <w:r w:rsidRPr="00CD71F7">
        <w:rPr>
          <w:rFonts w:ascii="Times New Roman" w:eastAsia="Calibri" w:hAnsi="Times New Roman" w:cs="Times New Roman"/>
          <w:sz w:val="24"/>
          <w:szCs w:val="24"/>
        </w:rPr>
        <w:t xml:space="preserve"> в двигательной сфере; становление ценностей здорового образа жизни, овладение его </w:t>
      </w:r>
      <w:r w:rsidRPr="00CD71F7">
        <w:rPr>
          <w:rFonts w:ascii="Times New Roman" w:eastAsia="Calibri" w:hAnsi="Times New Roman" w:cs="Times New Roman"/>
          <w:sz w:val="24"/>
          <w:szCs w:val="24"/>
        </w:rPr>
        <w:lastRenderedPageBreak/>
        <w:t>элементарными нормами и правилами (в питании, двигательном режиме, закаливании, при формировании полезных привычек и др.).</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rPr>
        <w:t xml:space="preserve">2.7. </w:t>
      </w:r>
      <w:r w:rsidRPr="00CD71F7">
        <w:rPr>
          <w:rFonts w:ascii="Times New Roman" w:eastAsia="Calibri" w:hAnsi="Times New Roman" w:cs="Times New Roman"/>
          <w:sz w:val="24"/>
          <w:szCs w:val="24"/>
        </w:rPr>
        <w:t xml:space="preserve">Конкретное </w:t>
      </w:r>
      <w:r w:rsidRPr="00CD71F7">
        <w:rPr>
          <w:rFonts w:ascii="Times New Roman" w:eastAsia="Calibri" w:hAnsi="Times New Roman" w:cs="Times New Roman"/>
          <w:b/>
          <w:sz w:val="24"/>
          <w:szCs w:val="24"/>
        </w:rPr>
        <w:t>содержание указанных образовательных областей</w:t>
      </w:r>
      <w:r w:rsidRPr="00CD71F7">
        <w:rPr>
          <w:rFonts w:ascii="Times New Roman" w:eastAsia="Calibri" w:hAnsi="Times New Roman" w:cs="Times New Roman"/>
          <w:sz w:val="24"/>
          <w:szCs w:val="24"/>
        </w:rPr>
        <w:t xml:space="preserve"> зависит от возрастных и индивидуальных особенностей детей, определяется целями и задачами Программы и </w:t>
      </w:r>
      <w:r w:rsidRPr="00CD71F7">
        <w:rPr>
          <w:rFonts w:ascii="Times New Roman" w:eastAsia="Calibri" w:hAnsi="Times New Roman" w:cs="Times New Roman"/>
          <w:b/>
          <w:sz w:val="24"/>
          <w:szCs w:val="24"/>
        </w:rPr>
        <w:t xml:space="preserve">может реализовываться в различных </w:t>
      </w:r>
      <w:r w:rsidRPr="00CD71F7">
        <w:rPr>
          <w:rFonts w:ascii="Times New Roman" w:eastAsia="Calibri" w:hAnsi="Times New Roman" w:cs="Times New Roman"/>
          <w:b/>
          <w:sz w:val="24"/>
          <w:szCs w:val="24"/>
          <w:u w:val="single"/>
        </w:rPr>
        <w:t>видах деятельности</w:t>
      </w:r>
      <w:r w:rsidRPr="00CD71F7">
        <w:rPr>
          <w:rFonts w:ascii="Times New Roman" w:eastAsia="Calibri" w:hAnsi="Times New Roman" w:cs="Times New Roman"/>
          <w:sz w:val="24"/>
          <w:szCs w:val="24"/>
        </w:rPr>
        <w:t xml:space="preserve"> (общении, игре, познавательно-исследовательской деятельности - как сквозных механизмах развития ребенка):</w:t>
      </w:r>
    </w:p>
    <w:p w:rsidR="00CD71F7" w:rsidRPr="00CD71F7" w:rsidRDefault="00CD71F7" w:rsidP="00CD71F7">
      <w:pPr>
        <w:numPr>
          <w:ilvl w:val="0"/>
          <w:numId w:val="19"/>
        </w:numPr>
        <w:tabs>
          <w:tab w:val="num" w:pos="0"/>
        </w:tabs>
        <w:spacing w:after="0" w:line="240" w:lineRule="auto"/>
        <w:ind w:left="360"/>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u w:val="single"/>
        </w:rPr>
        <w:t>в младенческом возрасте (2 месяца - 1 год)</w:t>
      </w:r>
      <w:r w:rsidRPr="00CD71F7">
        <w:rPr>
          <w:rFonts w:ascii="Times New Roman" w:eastAsia="Calibri" w:hAnsi="Times New Roman" w:cs="Times New Roman"/>
          <w:sz w:val="24"/>
          <w:szCs w:val="24"/>
        </w:rPr>
        <w:t xml:space="preserve"> - непосредственное эмоциональное общение с взрослым, манипулирование с предметами и познавательно-исследовательские действия, восприятие музыки, детских песен и стихов, двигательная активность и тактильно-двигательные игры;</w:t>
      </w:r>
    </w:p>
    <w:p w:rsidR="00CD71F7" w:rsidRPr="00CD71F7" w:rsidRDefault="00CD71F7" w:rsidP="00CD71F7">
      <w:pPr>
        <w:numPr>
          <w:ilvl w:val="0"/>
          <w:numId w:val="19"/>
        </w:numPr>
        <w:tabs>
          <w:tab w:val="num" w:pos="0"/>
        </w:tabs>
        <w:spacing w:after="0" w:line="240" w:lineRule="auto"/>
        <w:ind w:left="360"/>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u w:val="single"/>
        </w:rPr>
        <w:t>в раннем возрасте (1 год - 3 года)</w:t>
      </w:r>
      <w:r w:rsidRPr="00CD71F7">
        <w:rPr>
          <w:rFonts w:ascii="Times New Roman" w:eastAsia="Calibri" w:hAnsi="Times New Roman" w:cs="Times New Roman"/>
          <w:b/>
          <w:sz w:val="24"/>
          <w:szCs w:val="24"/>
        </w:rPr>
        <w:t xml:space="preserve"> </w:t>
      </w:r>
      <w:r w:rsidRPr="00CD71F7">
        <w:rPr>
          <w:rFonts w:ascii="Times New Roman" w:eastAsia="Calibri" w:hAnsi="Times New Roman" w:cs="Times New Roman"/>
          <w:sz w:val="24"/>
          <w:szCs w:val="24"/>
        </w:rPr>
        <w:t>- предметная деятельность и игры с составными и динамическими игрушками; экспериментирование с материалами и веществами (песок, вода, тесто и пр.), общение с взрослым и совместные игры со сверстниками под руководством взрослого, самообслуживание и действия с бытовыми предметами-орудиями (ложка, совок, лопатка и пр.), восприятие смысла музыки, сказок, стихов, рассматривание картинок, двигательная активность;</w:t>
      </w:r>
    </w:p>
    <w:p w:rsidR="00CD71F7" w:rsidRPr="00CD71F7" w:rsidRDefault="00CD71F7" w:rsidP="00CD71F7">
      <w:pPr>
        <w:numPr>
          <w:ilvl w:val="0"/>
          <w:numId w:val="19"/>
        </w:numPr>
        <w:tabs>
          <w:tab w:val="num" w:pos="0"/>
        </w:tabs>
        <w:spacing w:after="0" w:line="240" w:lineRule="auto"/>
        <w:ind w:left="360"/>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u w:val="single"/>
        </w:rPr>
        <w:t>для детей дошкольного возраста (3 года - 8 лет)</w:t>
      </w:r>
      <w:r w:rsidRPr="00CD71F7">
        <w:rPr>
          <w:rFonts w:ascii="Times New Roman" w:eastAsia="Calibri" w:hAnsi="Times New Roman" w:cs="Times New Roman"/>
          <w:sz w:val="24"/>
          <w:szCs w:val="24"/>
          <w:u w:val="single"/>
        </w:rPr>
        <w:t xml:space="preserve"> -</w:t>
      </w:r>
      <w:r w:rsidRPr="00CD71F7">
        <w:rPr>
          <w:rFonts w:ascii="Times New Roman" w:eastAsia="Calibri" w:hAnsi="Times New Roman" w:cs="Times New Roman"/>
          <w:sz w:val="24"/>
          <w:szCs w:val="24"/>
        </w:rPr>
        <w:t xml:space="preserve"> ряд видов деятельности, таких как </w:t>
      </w:r>
      <w:r w:rsidRPr="00CD71F7">
        <w:rPr>
          <w:rFonts w:ascii="Times New Roman" w:eastAsia="Calibri" w:hAnsi="Times New Roman" w:cs="Times New Roman"/>
          <w:b/>
          <w:sz w:val="24"/>
          <w:szCs w:val="24"/>
        </w:rPr>
        <w:t>игровая</w:t>
      </w:r>
      <w:r w:rsidRPr="00CD71F7">
        <w:rPr>
          <w:rFonts w:ascii="Times New Roman" w:eastAsia="Calibri" w:hAnsi="Times New Roman" w:cs="Times New Roman"/>
          <w:sz w:val="24"/>
          <w:szCs w:val="24"/>
        </w:rPr>
        <w:t>, включая сюжетно-ролевую игру, игру с правилами и другие виды игры,</w:t>
      </w:r>
    </w:p>
    <w:p w:rsidR="00CD71F7" w:rsidRPr="00CD71F7" w:rsidRDefault="00CD71F7" w:rsidP="00CD71F7">
      <w:pPr>
        <w:numPr>
          <w:ilvl w:val="0"/>
          <w:numId w:val="18"/>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rPr>
        <w:t>коммуникативная</w:t>
      </w:r>
      <w:r w:rsidRPr="00CD71F7">
        <w:rPr>
          <w:rFonts w:ascii="Times New Roman" w:eastAsia="Calibri" w:hAnsi="Times New Roman" w:cs="Times New Roman"/>
          <w:sz w:val="24"/>
          <w:szCs w:val="24"/>
        </w:rPr>
        <w:t xml:space="preserve"> (общение и взаимодействие со взрослыми и сверстниками),</w:t>
      </w:r>
    </w:p>
    <w:p w:rsidR="00CD71F7" w:rsidRPr="00CD71F7" w:rsidRDefault="00CD71F7" w:rsidP="00CD71F7">
      <w:pPr>
        <w:numPr>
          <w:ilvl w:val="0"/>
          <w:numId w:val="18"/>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rPr>
        <w:t>познавательно-исследовательская</w:t>
      </w:r>
      <w:r w:rsidRPr="00CD71F7">
        <w:rPr>
          <w:rFonts w:ascii="Times New Roman" w:eastAsia="Calibri" w:hAnsi="Times New Roman" w:cs="Times New Roman"/>
          <w:sz w:val="24"/>
          <w:szCs w:val="24"/>
        </w:rPr>
        <w:t xml:space="preserve"> (исследования объектов окружающего мира и экспериментирования с ними), </w:t>
      </w:r>
    </w:p>
    <w:p w:rsidR="00CD71F7" w:rsidRPr="00CD71F7" w:rsidRDefault="00CD71F7" w:rsidP="00CD71F7">
      <w:pPr>
        <w:numPr>
          <w:ilvl w:val="0"/>
          <w:numId w:val="18"/>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rPr>
        <w:t xml:space="preserve">восприятие художественной литературы и фольклора, </w:t>
      </w:r>
    </w:p>
    <w:p w:rsidR="00CD71F7" w:rsidRPr="00CD71F7" w:rsidRDefault="00CD71F7" w:rsidP="00CD71F7">
      <w:pPr>
        <w:numPr>
          <w:ilvl w:val="0"/>
          <w:numId w:val="18"/>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rPr>
        <w:t>самообслуживание и элементарный бытовой труд</w:t>
      </w:r>
      <w:r w:rsidRPr="00CD71F7">
        <w:rPr>
          <w:rFonts w:ascii="Times New Roman" w:eastAsia="Calibri" w:hAnsi="Times New Roman" w:cs="Times New Roman"/>
          <w:sz w:val="24"/>
          <w:szCs w:val="24"/>
        </w:rPr>
        <w:t xml:space="preserve"> (в помещении и на улице), </w:t>
      </w:r>
    </w:p>
    <w:p w:rsidR="00CD71F7" w:rsidRPr="00CD71F7" w:rsidRDefault="00CD71F7" w:rsidP="00CD71F7">
      <w:pPr>
        <w:numPr>
          <w:ilvl w:val="0"/>
          <w:numId w:val="18"/>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rPr>
        <w:t>конструирование</w:t>
      </w:r>
      <w:r w:rsidRPr="00CD71F7">
        <w:rPr>
          <w:rFonts w:ascii="Times New Roman" w:eastAsia="Calibri" w:hAnsi="Times New Roman" w:cs="Times New Roman"/>
          <w:sz w:val="24"/>
          <w:szCs w:val="24"/>
        </w:rPr>
        <w:t xml:space="preserve"> из разного материала, включая конструкторы, модули, бумагу, природный и иной материал, </w:t>
      </w:r>
    </w:p>
    <w:p w:rsidR="00CD71F7" w:rsidRPr="00CD71F7" w:rsidRDefault="00CD71F7" w:rsidP="00CD71F7">
      <w:pPr>
        <w:numPr>
          <w:ilvl w:val="0"/>
          <w:numId w:val="18"/>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rPr>
        <w:t>изобразительная</w:t>
      </w:r>
      <w:r w:rsidRPr="00CD71F7">
        <w:rPr>
          <w:rFonts w:ascii="Times New Roman" w:eastAsia="Calibri" w:hAnsi="Times New Roman" w:cs="Times New Roman"/>
          <w:sz w:val="24"/>
          <w:szCs w:val="24"/>
        </w:rPr>
        <w:t xml:space="preserve"> (рисование, лепка, аппликация), </w:t>
      </w:r>
    </w:p>
    <w:p w:rsidR="00CD71F7" w:rsidRPr="00CD71F7" w:rsidRDefault="00CD71F7" w:rsidP="00CD71F7">
      <w:pPr>
        <w:numPr>
          <w:ilvl w:val="0"/>
          <w:numId w:val="18"/>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rPr>
        <w:t>музыкальная</w:t>
      </w:r>
      <w:r w:rsidRPr="00CD71F7">
        <w:rPr>
          <w:rFonts w:ascii="Times New Roman" w:eastAsia="Calibri" w:hAnsi="Times New Roman" w:cs="Times New Roman"/>
          <w:sz w:val="24"/>
          <w:szCs w:val="24"/>
        </w:rPr>
        <w:t xml:space="preserve"> (восприятие и понимание смысла музыкальных произведений, пение, музыкально-ритмические движения, игры на детских музыкальных инструментах) </w:t>
      </w:r>
    </w:p>
    <w:p w:rsidR="00CD71F7" w:rsidRPr="00CD71F7" w:rsidRDefault="00CD71F7" w:rsidP="00CD71F7">
      <w:pPr>
        <w:numPr>
          <w:ilvl w:val="0"/>
          <w:numId w:val="18"/>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rPr>
        <w:t>двигательная</w:t>
      </w:r>
      <w:r w:rsidRPr="00CD71F7">
        <w:rPr>
          <w:rFonts w:ascii="Times New Roman" w:eastAsia="Calibri" w:hAnsi="Times New Roman" w:cs="Times New Roman"/>
          <w:sz w:val="24"/>
          <w:szCs w:val="24"/>
        </w:rPr>
        <w:t xml:space="preserve"> (овладение основными движениями) формы активности ребенка.</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2.8. Содержание Программы должно отражать следующие аспекты образовательной среды для ребенка дошкольного возраста:</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1) предметно-пространственная развивающая образовательная среда;</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 характер взаимодействия со взрослыми;</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 характер взаимодействия с другими детьми;</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4) система отношений ребенка к миру, к другим людям, к себе самому.</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2.9. 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Стандарта.</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u w:val="single"/>
        </w:rPr>
        <w:t>Обязательная часть Программы</w:t>
      </w:r>
      <w:r w:rsidRPr="00CD71F7">
        <w:rPr>
          <w:rFonts w:ascii="Times New Roman" w:eastAsia="Calibri" w:hAnsi="Times New Roman" w:cs="Times New Roman"/>
          <w:sz w:val="24"/>
          <w:szCs w:val="24"/>
          <w:u w:val="single"/>
        </w:rPr>
        <w:t xml:space="preserve"> предполагает</w:t>
      </w:r>
      <w:r w:rsidRPr="00CD71F7">
        <w:rPr>
          <w:rFonts w:ascii="Times New Roman" w:eastAsia="Calibri" w:hAnsi="Times New Roman" w:cs="Times New Roman"/>
          <w:sz w:val="24"/>
          <w:szCs w:val="24"/>
        </w:rPr>
        <w:t xml:space="preserve"> комплексность подхода, обеспечивая развитие детей во всех пяти взаимодополняющих образовательных областях (пункт 2.5 Стандарта).</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u w:val="single"/>
        </w:rPr>
        <w:t>В части, формируемой участниками образовательных отношений</w:t>
      </w:r>
      <w:r w:rsidRPr="00CD71F7">
        <w:rPr>
          <w:rFonts w:ascii="Times New Roman" w:eastAsia="Calibri" w:hAnsi="Times New Roman" w:cs="Times New Roman"/>
          <w:sz w:val="24"/>
          <w:szCs w:val="24"/>
        </w:rPr>
        <w:t>, должны быть представлены выбранные и/или разработанные самостоятельно участниками образовательных отношений Программы, направленные на развитие детей в одной или нескольких образовательных областях, видах деятельности и/или культурных практиках (далее - парциальные образовательные программы), методики, формы организации образовательной работы.</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2.10. Объем обязательной части Программы рекомендуется не менее 60% от ее общего объема; части, формируемой участниками образовательных отношений, не более 40%.</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lastRenderedPageBreak/>
        <w:t>2.11. Программа включает три основных раздела: целевой, содержательный и организационный, в каждом из которых отражается обязательная часть и часть, формируемая участниками образовательных отношений.</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2.11.1. Целевой раздел включает в себя пояснительную записку и планируемые результаты освоения программы.</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Пояснительная записка должна раскрывать:</w:t>
      </w:r>
    </w:p>
    <w:p w:rsidR="00CD71F7" w:rsidRPr="00CD71F7" w:rsidRDefault="00CD71F7" w:rsidP="00CD71F7">
      <w:pPr>
        <w:numPr>
          <w:ilvl w:val="0"/>
          <w:numId w:val="3"/>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цели и задачи реализации Программы;</w:t>
      </w:r>
    </w:p>
    <w:p w:rsidR="00CD71F7" w:rsidRPr="00CD71F7" w:rsidRDefault="00CD71F7" w:rsidP="00CD71F7">
      <w:pPr>
        <w:numPr>
          <w:ilvl w:val="0"/>
          <w:numId w:val="3"/>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принципы и подходы к формированию Программы;</w:t>
      </w:r>
    </w:p>
    <w:p w:rsidR="00CD71F7" w:rsidRPr="00CD71F7" w:rsidRDefault="00CD71F7" w:rsidP="00CD71F7">
      <w:pPr>
        <w:numPr>
          <w:ilvl w:val="0"/>
          <w:numId w:val="3"/>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значимые для разработки и реализации Программы характеристики, в том числе характеристики особенностей развития детей раннего и дошкольного возраста.</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rPr>
        <w:t>Планируемые результаты</w:t>
      </w:r>
      <w:r w:rsidRPr="00CD71F7">
        <w:rPr>
          <w:rFonts w:ascii="Times New Roman" w:eastAsia="Calibri" w:hAnsi="Times New Roman" w:cs="Times New Roman"/>
          <w:sz w:val="24"/>
          <w:szCs w:val="24"/>
        </w:rPr>
        <w:t xml:space="preserve"> освоения Программы конкретизируют требования Стандарта к целевым ориентирам в обязательной части и части, формируемой участниками образовательных отношений, с учетом возрастных возможностей и индивидуальных различий (индивидуальных траекторий развития) детей, а также особенностей развития детей с ограниченными возможностями здоровья, в том числе детей-инвалидов (далее - дети с ограниченными возможностями здоровья).</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2.11.2. Содержательный раздел представляет общее содержание Программы, обеспечивающее полноценное развитие личности детей.</w:t>
      </w:r>
    </w:p>
    <w:p w:rsidR="00CD71F7" w:rsidRPr="00CD71F7" w:rsidRDefault="00CD71F7" w:rsidP="00CD71F7">
      <w:pPr>
        <w:spacing w:after="0" w:line="240" w:lineRule="auto"/>
        <w:jc w:val="both"/>
        <w:rPr>
          <w:rFonts w:ascii="Times New Roman" w:eastAsia="Calibri" w:hAnsi="Times New Roman" w:cs="Times New Roman"/>
          <w:b/>
          <w:sz w:val="24"/>
          <w:szCs w:val="24"/>
          <w:u w:val="single"/>
        </w:rPr>
      </w:pPr>
    </w:p>
    <w:p w:rsidR="00CD71F7" w:rsidRPr="00CD71F7" w:rsidRDefault="00CD71F7" w:rsidP="00CD71F7">
      <w:pPr>
        <w:spacing w:after="0" w:line="240" w:lineRule="auto"/>
        <w:jc w:val="both"/>
        <w:rPr>
          <w:rFonts w:ascii="Times New Roman" w:eastAsia="Calibri" w:hAnsi="Times New Roman" w:cs="Times New Roman"/>
          <w:b/>
          <w:sz w:val="24"/>
          <w:szCs w:val="24"/>
          <w:u w:val="single"/>
        </w:rPr>
      </w:pPr>
      <w:r w:rsidRPr="00CD71F7">
        <w:rPr>
          <w:rFonts w:ascii="Times New Roman" w:eastAsia="Calibri" w:hAnsi="Times New Roman" w:cs="Times New Roman"/>
          <w:b/>
          <w:sz w:val="24"/>
          <w:szCs w:val="24"/>
          <w:u w:val="single"/>
        </w:rPr>
        <w:t>Содержательный раздел Программы должен включать:</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а) описание образовательной деятельности в соответствии с направлениями развития ребенка, представленными в пяти образовательных областях, с учетом используемых вариативных примерных основных образовательных программ дошкольного образования и методических пособий, обеспечивающих реализацию данного содержания;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б) описание вариативных форм, способов, методов и средств реализации Программы с учетом возрастных и индивидуальных особенностей воспитанников, специфики их образовательных потребностей и интересов;</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в) описание образовательной деятельности по профессиональной коррекции нарушений развития детей в случае, если эта работа предусмотрена Программой.</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b/>
          <w:sz w:val="24"/>
          <w:szCs w:val="24"/>
          <w:u w:val="single"/>
        </w:rPr>
      </w:pPr>
      <w:r w:rsidRPr="00CD71F7">
        <w:rPr>
          <w:rFonts w:ascii="Times New Roman" w:eastAsia="Calibri" w:hAnsi="Times New Roman" w:cs="Times New Roman"/>
          <w:b/>
          <w:sz w:val="24"/>
          <w:szCs w:val="24"/>
          <w:u w:val="single"/>
        </w:rPr>
        <w:t>В содержательном разделе Программы должны быть представлены:</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а) особенности образовательной деятельности разных видов и культурных практик;</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б) способы и направления поддержки детской инициативы;</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в) особенности взаимодействия педагогического коллектива с семьями воспитанников;</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г) иные характеристики содержания Программы, наиболее существенные с точки зрения авторов Программы.</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u w:val="single"/>
        </w:rPr>
      </w:pPr>
      <w:r w:rsidRPr="00CD71F7">
        <w:rPr>
          <w:rFonts w:ascii="Times New Roman" w:eastAsia="Calibri" w:hAnsi="Times New Roman" w:cs="Times New Roman"/>
          <w:b/>
          <w:sz w:val="24"/>
          <w:szCs w:val="24"/>
          <w:u w:val="single"/>
        </w:rPr>
        <w:t>Часть Программы, формируемая участниками образовательных отношений</w:t>
      </w:r>
      <w:r w:rsidRPr="00CD71F7">
        <w:rPr>
          <w:rFonts w:ascii="Times New Roman" w:eastAsia="Calibri" w:hAnsi="Times New Roman" w:cs="Times New Roman"/>
          <w:sz w:val="24"/>
          <w:szCs w:val="24"/>
          <w:u w:val="single"/>
        </w:rPr>
        <w:t>, может включать различные направления, выбранные участниками образовательных отношений из числа парциальных и иных программ и/или созданных ими самостоятельно.</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Данная часть Программы должна учитывать образовательные потребности, интересы и мотивы детей, членов их семей и педагогов и, в частности, может быть ориентирована на:</w:t>
      </w:r>
    </w:p>
    <w:p w:rsidR="00CD71F7" w:rsidRPr="00CD71F7" w:rsidRDefault="00CD71F7" w:rsidP="00CD71F7">
      <w:pPr>
        <w:numPr>
          <w:ilvl w:val="0"/>
          <w:numId w:val="4"/>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специфику национальных, социокультурных и иных условий, в которых осуществляется образовательная деятельность;</w:t>
      </w:r>
    </w:p>
    <w:p w:rsidR="00CD71F7" w:rsidRPr="00CD71F7" w:rsidRDefault="00CD71F7" w:rsidP="00CD71F7">
      <w:pPr>
        <w:numPr>
          <w:ilvl w:val="0"/>
          <w:numId w:val="4"/>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выбор тех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w:t>
      </w:r>
    </w:p>
    <w:p w:rsidR="00CD71F7" w:rsidRPr="00CD71F7" w:rsidRDefault="00CD71F7" w:rsidP="00CD71F7">
      <w:pPr>
        <w:numPr>
          <w:ilvl w:val="0"/>
          <w:numId w:val="4"/>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сложившиеся традиции Организации или Группы.</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rPr>
        <w:lastRenderedPageBreak/>
        <w:t>Содержание коррекционной работы и/или инклюзивного образования</w:t>
      </w:r>
      <w:r w:rsidRPr="00CD71F7">
        <w:rPr>
          <w:rFonts w:ascii="Times New Roman" w:eastAsia="Calibri" w:hAnsi="Times New Roman" w:cs="Times New Roman"/>
          <w:sz w:val="24"/>
          <w:szCs w:val="24"/>
        </w:rPr>
        <w:t xml:space="preserve"> включается в Программу, если планируется ее освоение детьми с ограниченными возможностями здоровья.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          Данный раздел должен содержать специальные условия для получения образования детьми с ограниченными возможностями здоровья, в том числе механизмы адаптации Программы для указанных детей, использование специальных образовательных программ и методов, специальных методических пособий и дидактических материалов, проведение групповых и индивидуальных коррекционных занятий и осуществления квалифицированной коррекции нарушений их развития.</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Коррекционная работа</w:t>
      </w:r>
      <w:r w:rsidRPr="00CD71F7">
        <w:rPr>
          <w:rFonts w:ascii="Times New Roman" w:eastAsia="Calibri" w:hAnsi="Times New Roman" w:cs="Times New Roman"/>
          <w:sz w:val="24"/>
          <w:szCs w:val="24"/>
        </w:rPr>
        <w:t xml:space="preserve"> и/или инклюзивное образование должны быть </w:t>
      </w:r>
      <w:r w:rsidRPr="00CD71F7">
        <w:rPr>
          <w:rFonts w:ascii="Times New Roman" w:eastAsia="Calibri" w:hAnsi="Times New Roman" w:cs="Times New Roman"/>
          <w:b/>
          <w:sz w:val="24"/>
          <w:szCs w:val="24"/>
        </w:rPr>
        <w:t>направлены на:</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1) обеспечение коррекции нарушений развития различных категорий детей с ограниченными возможностями здоровья, оказание им квалифицированной помощи в освоении Программы;</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 освоение детьми с ограниченными возможностями здоровья Программы, их разностороннее развитие с учетом возрастных и индивидуальных особенностей и особых образовательных потребностей, социальной адаптации.</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          Коррекционная работа и/или инклюзивное образование детей с ограниченными возможностями здоровья, осваивающих Программу в Группах комбинированной и компенсирующей направленности (в том числе и для детей со сложными (комплексными) нарушениями), должны учитывать особенности развития и специфические образовательные потребности каждой категории детей.</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          В случае организации инклюзивного образования по основаниям, не связанным с ограниченными возможностями здоровья детей, выделение данного раздела не является обязательным; в случае же его выделения содержание данного раздела определяется Организацией самостоятельно.</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2.11.3. </w:t>
      </w:r>
      <w:r w:rsidRPr="00CD71F7">
        <w:rPr>
          <w:rFonts w:ascii="Times New Roman" w:eastAsia="Calibri" w:hAnsi="Times New Roman" w:cs="Times New Roman"/>
          <w:b/>
          <w:sz w:val="24"/>
          <w:szCs w:val="24"/>
        </w:rPr>
        <w:t>Организационный раздел должен содержать описание материально-технического</w:t>
      </w:r>
      <w:r w:rsidRPr="00CD71F7">
        <w:rPr>
          <w:rFonts w:ascii="Times New Roman" w:eastAsia="Calibri" w:hAnsi="Times New Roman" w:cs="Times New Roman"/>
          <w:sz w:val="24"/>
          <w:szCs w:val="24"/>
        </w:rPr>
        <w:t xml:space="preserve"> обеспечения Программы, обеспеченности методическими материалами и средствами обучения и воспитания, включать распорядок и /или режим дня, а также особенности традиционных событий, праздников, мероприятий; особенности организации развивающей предметно-пространственной среды.</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2.12. В случае если обязательная часть Программы соответствует примерной программе, она оформляется в виде ссылки на соответствующую примерную программу. Обязательная часть должна быть представлена развернуто в соответствии с пунктом 2.11 Стандарта, в случае если она не соответствует одной из примерных программ.</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        Часть Программы, формируемая участниками образовательных отношений, может быть представлена в виде ссылок на соответствующую методическую литературу, позволяющую ознакомиться с содержанием выбранных участниками образовательных отношений парциальных программ, методик, форм организации образовательной работы.</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u w:val="single"/>
        </w:rPr>
      </w:pPr>
      <w:r w:rsidRPr="00CD71F7">
        <w:rPr>
          <w:rFonts w:ascii="Times New Roman" w:eastAsia="Calibri" w:hAnsi="Times New Roman" w:cs="Times New Roman"/>
          <w:sz w:val="24"/>
          <w:szCs w:val="24"/>
          <w:u w:val="single"/>
        </w:rPr>
        <w:t xml:space="preserve">2.13. Дополнительным разделом Программы является текст ее краткой презентации. </w:t>
      </w:r>
      <w:r w:rsidRPr="00CD71F7">
        <w:rPr>
          <w:rFonts w:ascii="Times New Roman" w:eastAsia="Calibri" w:hAnsi="Times New Roman" w:cs="Times New Roman"/>
          <w:b/>
          <w:sz w:val="24"/>
          <w:szCs w:val="24"/>
          <w:u w:val="single"/>
        </w:rPr>
        <w:t>Краткая презентация</w:t>
      </w:r>
      <w:r w:rsidRPr="00CD71F7">
        <w:rPr>
          <w:rFonts w:ascii="Times New Roman" w:eastAsia="Calibri" w:hAnsi="Times New Roman" w:cs="Times New Roman"/>
          <w:sz w:val="24"/>
          <w:szCs w:val="24"/>
          <w:u w:val="single"/>
        </w:rPr>
        <w:t xml:space="preserve"> Программы должна быть ориентирована на родителей (законных представителей) детей и доступна для ознакомления.</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В краткой презентации Программы должны быть указаны:</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1) возрастные и иные категории детей, на которых ориентирована Программа Организации, в том числе категории детей с ограниченными возможностями здоровья, если Программа предусматривает особенности ее реализации для этой категории детей;</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 используемые Примерные программы;</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 характеристика взаимодействия педагогического коллектива с семьями детей.</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III. Требования к условиям реализации основной образовательной программы дошкольного образования</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lastRenderedPageBreak/>
        <w:t>3.1. Требования к условиям реализации Программы включают требования к психолого-педагогическим, кадровым, материально-техническим и финансовым условиям реализации Программы, а также к развивающей предметно-пространственной среде.</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       Условия реализации Программы должны обеспечивать полноценное развитие личности детей во всех основных образовательных областях, а именно: в сферах социально-коммуникативного, познавательного, речевого, художественно-эстетического и физического развития личности детей на фоне их эмоционального благополучия и положительного отношения к миру, к себе и к другим людям.</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         Указанные требования направлены на создание социальной ситуации развития для участников образовательных отношений, включая создание образовательной среды, которая: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1) гарантирует охрану и укрепление физического и психического здоровья детей;</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 обеспечивает эмоциональное благополучие детей;</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 способствует профессиональному развитию педагогических работников;</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4) создает условия для развивающего вариативного дошкольного образования;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5) обеспечивает открытость дошкольного образования;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6) создает условия для участия родителей (законных представителей) в образовательной деятельности.</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3.2. Требования к психолого-педагогическим условиям реализации основной образовательной программы дошкольного образования.</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sz w:val="24"/>
          <w:szCs w:val="24"/>
        </w:rPr>
        <w:t xml:space="preserve">3.2.1. Для успешной реализации Программы должны быть обеспечены </w:t>
      </w:r>
      <w:r w:rsidRPr="00CD71F7">
        <w:rPr>
          <w:rFonts w:ascii="Times New Roman" w:eastAsia="Calibri" w:hAnsi="Times New Roman" w:cs="Times New Roman"/>
          <w:b/>
          <w:sz w:val="24"/>
          <w:szCs w:val="24"/>
        </w:rPr>
        <w:t>следующие психолого-педагогические условия: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1)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 использование в образовательной деятельности форм и методов работы с детьми, соответствующих их возрастным и индивидуальным особенностям (недопустимость как искусственного ускорения, так и искусственного замедления развития детей);</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4) 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5) поддержка инициативы и самостоятельности детей в специфических для них видах деятельности;</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6) возможность выбора детьми материалов, видов активности, участников совместной деятельности и общения;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7) защита детей от всех форм физического и психического насилия5;</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8) поддержка родителей (законных представителей) в воспитании детей, охране и укреплении их здоровья, вовлечение семей непосредственно в образовательную деятельность.</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3.2.2. Для получения без дискриминации качественного образования детьми с ограниченными возможностями здоровья создаются необходимые условия для диагностики и коррекции нарушений развития и социальной адаптации, оказания ранней коррекционной помощи на основе специальных психолого-педагогических подходов и наиболее подходящих для этих детей языков, методов, способов общения и условий, в максимальной степени способствующих получению дошкольного образования, а также социальному развитию этих детей, в том числе посредством организации инклюзивного образования детей с ограниченными возможностями здоровья.</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3.2.3. При реализации Программы может проводиться оценка индивидуального развития детей. Такая оценка производится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Результаты педагогической диагностики (мониторинга) могут использоваться исключительно для решения следующих образовательных задач:</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 оптимизации работы с группой детей.</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При необходимости используется </w:t>
      </w:r>
      <w:r w:rsidRPr="00CD71F7">
        <w:rPr>
          <w:rFonts w:ascii="Times New Roman" w:eastAsia="Calibri" w:hAnsi="Times New Roman" w:cs="Times New Roman"/>
          <w:b/>
          <w:sz w:val="24"/>
          <w:szCs w:val="24"/>
        </w:rPr>
        <w:t>психологическая диагностика</w:t>
      </w:r>
      <w:r w:rsidRPr="00CD71F7">
        <w:rPr>
          <w:rFonts w:ascii="Times New Roman" w:eastAsia="Calibri" w:hAnsi="Times New Roman" w:cs="Times New Roman"/>
          <w:sz w:val="24"/>
          <w:szCs w:val="24"/>
        </w:rPr>
        <w:t xml:space="preserve"> развития детей (выявление и изучение индивидуально-психологических особенностей детей), которую проводят квалифицированные специалисты (педагоги-психологи, психологи).</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      Участие ребенка в психологической диагностике допускается только с согласия его родителей (законных представителей).</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        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3.2.4. Наполняемость Группы определяется с учетом возраста детей, их состояния здоровья, специфики Программы.</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3.2.5. Условия, необходимые для создания социальной ситуации развития детей, соответствующей специфике дошкольного возраста, предполагают:</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1) обеспечение эмоционального благополучия через:</w:t>
      </w:r>
    </w:p>
    <w:p w:rsidR="00CD71F7" w:rsidRPr="00CD71F7" w:rsidRDefault="00CD71F7" w:rsidP="00CD71F7">
      <w:pPr>
        <w:numPr>
          <w:ilvl w:val="0"/>
          <w:numId w:val="5"/>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непосредственное общение с каждым ребенком;</w:t>
      </w:r>
    </w:p>
    <w:p w:rsidR="00CD71F7" w:rsidRPr="00CD71F7" w:rsidRDefault="00CD71F7" w:rsidP="00CD71F7">
      <w:pPr>
        <w:numPr>
          <w:ilvl w:val="0"/>
          <w:numId w:val="5"/>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уважительное отношение к каждому ребенку, к его чувствам и потребностям;</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 поддержку индивидуальности и инициативы детей через:</w:t>
      </w:r>
    </w:p>
    <w:p w:rsidR="00CD71F7" w:rsidRPr="00CD71F7" w:rsidRDefault="00CD71F7" w:rsidP="00CD71F7">
      <w:pPr>
        <w:numPr>
          <w:ilvl w:val="0"/>
          <w:numId w:val="6"/>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создание условий для свободного выбора детьми деятельности, участников совместной деятельности;</w:t>
      </w:r>
    </w:p>
    <w:p w:rsidR="00CD71F7" w:rsidRPr="00CD71F7" w:rsidRDefault="00CD71F7" w:rsidP="00CD71F7">
      <w:pPr>
        <w:numPr>
          <w:ilvl w:val="0"/>
          <w:numId w:val="6"/>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создание условий для принятия детьми решений, выражения своих чувств и мыслей;</w:t>
      </w:r>
    </w:p>
    <w:p w:rsidR="00CD71F7" w:rsidRPr="00CD71F7" w:rsidRDefault="00CD71F7" w:rsidP="00CD71F7">
      <w:pPr>
        <w:numPr>
          <w:ilvl w:val="0"/>
          <w:numId w:val="6"/>
        </w:numPr>
        <w:spacing w:after="0" w:line="240" w:lineRule="auto"/>
        <w:jc w:val="both"/>
        <w:rPr>
          <w:rFonts w:ascii="Times New Roman" w:eastAsia="Calibri" w:hAnsi="Times New Roman" w:cs="Times New Roman"/>
          <w:sz w:val="24"/>
          <w:szCs w:val="24"/>
        </w:rPr>
      </w:pPr>
      <w:proofErr w:type="spellStart"/>
      <w:r w:rsidRPr="00CD71F7">
        <w:rPr>
          <w:rFonts w:ascii="Times New Roman" w:eastAsia="Calibri" w:hAnsi="Times New Roman" w:cs="Times New Roman"/>
          <w:sz w:val="24"/>
          <w:szCs w:val="24"/>
        </w:rPr>
        <w:t>недирективную</w:t>
      </w:r>
      <w:proofErr w:type="spellEnd"/>
      <w:r w:rsidRPr="00CD71F7">
        <w:rPr>
          <w:rFonts w:ascii="Times New Roman" w:eastAsia="Calibri" w:hAnsi="Times New Roman" w:cs="Times New Roman"/>
          <w:sz w:val="24"/>
          <w:szCs w:val="24"/>
        </w:rPr>
        <w:t xml:space="preserve">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 установление правил взаимодействия в разных ситуациях:</w:t>
      </w:r>
    </w:p>
    <w:p w:rsidR="00CD71F7" w:rsidRPr="00CD71F7" w:rsidRDefault="00CD71F7" w:rsidP="00CD71F7">
      <w:pPr>
        <w:numPr>
          <w:ilvl w:val="0"/>
          <w:numId w:val="7"/>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w:t>
      </w:r>
    </w:p>
    <w:p w:rsidR="00CD71F7" w:rsidRPr="00CD71F7" w:rsidRDefault="00CD71F7" w:rsidP="00CD71F7">
      <w:pPr>
        <w:numPr>
          <w:ilvl w:val="0"/>
          <w:numId w:val="7"/>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развитие коммуникативных способностей детей, позволяющих разрешать конфликтные ситуации со сверстниками;</w:t>
      </w:r>
    </w:p>
    <w:p w:rsidR="00CD71F7" w:rsidRPr="00CD71F7" w:rsidRDefault="00CD71F7" w:rsidP="00CD71F7">
      <w:pPr>
        <w:numPr>
          <w:ilvl w:val="0"/>
          <w:numId w:val="7"/>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развитие умения детей работать в группе сверстников;</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4) построение вариативного развивающего образования, ориентированного на уровень развития, проявляющийся у ребенка в совместной деятельности со взрослым и более опытными сверстниками, но не актуализирующийся в его индивидуальной деятельности (далее - зона ближайшего развития каждого ребенка), через:</w:t>
      </w:r>
    </w:p>
    <w:p w:rsidR="00CD71F7" w:rsidRPr="00CD71F7" w:rsidRDefault="00CD71F7" w:rsidP="00CD71F7">
      <w:pPr>
        <w:numPr>
          <w:ilvl w:val="0"/>
          <w:numId w:val="8"/>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создание условий для овладения культурными средствами деятельности;</w:t>
      </w:r>
    </w:p>
    <w:p w:rsidR="00CD71F7" w:rsidRPr="00CD71F7" w:rsidRDefault="00CD71F7" w:rsidP="00CD71F7">
      <w:pPr>
        <w:numPr>
          <w:ilvl w:val="0"/>
          <w:numId w:val="8"/>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w:t>
      </w:r>
    </w:p>
    <w:p w:rsidR="00CD71F7" w:rsidRPr="00CD71F7" w:rsidRDefault="00CD71F7" w:rsidP="00CD71F7">
      <w:pPr>
        <w:numPr>
          <w:ilvl w:val="0"/>
          <w:numId w:val="8"/>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поддержку спонтанной игры детей, ее обогащение, обеспечение игрового времени и пространства;</w:t>
      </w:r>
    </w:p>
    <w:p w:rsidR="00CD71F7" w:rsidRPr="00CD71F7" w:rsidRDefault="00CD71F7" w:rsidP="00CD71F7">
      <w:pPr>
        <w:numPr>
          <w:ilvl w:val="0"/>
          <w:numId w:val="8"/>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оценку индивидуального развития детей;</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5) взаимодействие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в том числе посредством </w:t>
      </w:r>
      <w:r w:rsidRPr="00CD71F7">
        <w:rPr>
          <w:rFonts w:ascii="Times New Roman" w:eastAsia="Calibri" w:hAnsi="Times New Roman" w:cs="Times New Roman"/>
          <w:sz w:val="24"/>
          <w:szCs w:val="24"/>
        </w:rPr>
        <w:lastRenderedPageBreak/>
        <w:t>создания образовательных проектов совместно с семьей на основе выявления потребностей и поддержки образовательных инициатив семьи.</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3.2.6. В целях эффективной реализации Программы должны быть </w:t>
      </w:r>
      <w:r w:rsidRPr="00CD71F7">
        <w:rPr>
          <w:rFonts w:ascii="Times New Roman" w:eastAsia="Calibri" w:hAnsi="Times New Roman" w:cs="Times New Roman"/>
          <w:b/>
          <w:sz w:val="24"/>
          <w:szCs w:val="24"/>
        </w:rPr>
        <w:t>созданы условия</w:t>
      </w:r>
      <w:r w:rsidRPr="00CD71F7">
        <w:rPr>
          <w:rFonts w:ascii="Times New Roman" w:eastAsia="Calibri" w:hAnsi="Times New Roman" w:cs="Times New Roman"/>
          <w:sz w:val="24"/>
          <w:szCs w:val="24"/>
        </w:rPr>
        <w:t xml:space="preserve"> для:</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1) профессионального развития педагогических и руководящих работников, в том числе их дополнительного профессионального образования;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 консультативной поддержки педагогических работников и родителей (законных представителей) по вопросам образования и охраны здоровья детей, в том числе инклюзивного образования (в случае его организации);</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 организационно-методического сопровождения процесса реализации Программы, в том числе во взаимодействии со сверстниками и взрослыми.</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3.2.7. Для коррекционной работы с детьми с ограниченными возможностями здоровья, осваивающими Программу совместно с другими детьми в Группах комбинированной направленности, должны создаваться условия в соответствии с перечнем и планом реализации индивидуально ориентированных коррекционных мероприятий, обеспечивающих удовлетворение особых образовательных потребностей детей с ограниченными возможностями здоровья.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          При создании условий для работы с детьми-инвалидами, осваивающими Программу, должна учитываться индивидуальная программа реабилитации ребенка-инвалида.</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3.2.8. Организация должна создавать </w:t>
      </w:r>
      <w:r w:rsidRPr="00CD71F7">
        <w:rPr>
          <w:rFonts w:ascii="Times New Roman" w:eastAsia="Calibri" w:hAnsi="Times New Roman" w:cs="Times New Roman"/>
          <w:b/>
          <w:sz w:val="24"/>
          <w:szCs w:val="24"/>
        </w:rPr>
        <w:t>возможности</w:t>
      </w:r>
      <w:r w:rsidRPr="00CD71F7">
        <w:rPr>
          <w:rFonts w:ascii="Times New Roman" w:eastAsia="Calibri" w:hAnsi="Times New Roman" w:cs="Times New Roman"/>
          <w:sz w:val="24"/>
          <w:szCs w:val="24"/>
        </w:rPr>
        <w:t>:</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1) для предоставления информации о Программе семье и всем заинтересованным лицам, вовлеченным в образовательную деятельность, а также широкой общественности;</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 для взрослых по поиску, использованию материалов, обеспечивающих реализацию Программы, в том числе в информационной среде;</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 для обсуждения с родителями (законными представителями) детей вопросов, связанных с реализацией Программы.</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3.2.9. Максимально допустимый объем образовательной нагрузки должен соответствовать санитарно-эпидемиологическим правилам и нормативам СанПиН 2.4.1.3049-13 "Санитарно-эпидемиологические требования к устройству, содержанию и организации режима работы дошкольных образовательных организаций", утвержденным постановлением Главного государственного санитарного врача Российской Федерации от 15 мая 2013 г. N 26 (зарегистрировано Министерством юстиции Российской Федерации 29 мая 2013 г., регистрационный N 28564).</w:t>
      </w:r>
    </w:p>
    <w:p w:rsidR="00CD71F7" w:rsidRPr="00CD71F7" w:rsidRDefault="00CD71F7" w:rsidP="00CD71F7">
      <w:pPr>
        <w:spacing w:after="0" w:line="240" w:lineRule="auto"/>
        <w:jc w:val="both"/>
        <w:rPr>
          <w:rFonts w:ascii="Times New Roman" w:eastAsia="Calibri" w:hAnsi="Times New Roman" w:cs="Times New Roman"/>
          <w:sz w:val="24"/>
          <w:szCs w:val="24"/>
        </w:rPr>
      </w:pPr>
      <w:bookmarkStart w:id="0" w:name="_GoBack"/>
      <w:bookmarkEnd w:id="0"/>
    </w:p>
    <w:p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3.3.Требования к развивающей предметно-пространственной среде.</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3.3.1. Развивающая предметно-пространственная среда обеспечивает максимальную реализацию образовательного потенциала пространства Организации, Группы, а также территории, прилегающей к Организации или находящейся на небольшом удалении, приспособленной для реализации Программы (далее - участок),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3.3.2. Развивающая предметно-пространственная среда должна обеспечивать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3.3.3. Развивающая предметно-пространственная среда должна обеспечивать:</w:t>
      </w:r>
    </w:p>
    <w:p w:rsidR="00CD71F7" w:rsidRPr="00CD71F7" w:rsidRDefault="00CD71F7" w:rsidP="00CD71F7">
      <w:pPr>
        <w:numPr>
          <w:ilvl w:val="0"/>
          <w:numId w:val="9"/>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реализацию различных образовательных программ;</w:t>
      </w:r>
    </w:p>
    <w:p w:rsidR="00CD71F7" w:rsidRPr="00CD71F7" w:rsidRDefault="00CD71F7" w:rsidP="00CD71F7">
      <w:pPr>
        <w:numPr>
          <w:ilvl w:val="0"/>
          <w:numId w:val="9"/>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в случае организации инклюзивного образования - необходимые для него условия;</w:t>
      </w:r>
    </w:p>
    <w:p w:rsidR="00CD71F7" w:rsidRPr="00CD71F7" w:rsidRDefault="00CD71F7" w:rsidP="00CD71F7">
      <w:pPr>
        <w:numPr>
          <w:ilvl w:val="0"/>
          <w:numId w:val="9"/>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учет национально-культурных, климатических условий, в которых осуществляется образовательная деятельность; учет возрастных особенностей детей.</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lastRenderedPageBreak/>
        <w:t>3.3.4. Развивающая предметно-пространственная среда должна быть содержательно-насыщенной, трансформируемой, полифункциональной, вариативной, доступной и безопасной.</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1) </w:t>
      </w:r>
      <w:r w:rsidRPr="00CD71F7">
        <w:rPr>
          <w:rFonts w:ascii="Times New Roman" w:eastAsia="Calibri" w:hAnsi="Times New Roman" w:cs="Times New Roman"/>
          <w:b/>
          <w:sz w:val="24"/>
          <w:szCs w:val="24"/>
        </w:rPr>
        <w:t>Насыщенность среды</w:t>
      </w:r>
      <w:r w:rsidRPr="00CD71F7">
        <w:rPr>
          <w:rFonts w:ascii="Times New Roman" w:eastAsia="Calibri" w:hAnsi="Times New Roman" w:cs="Times New Roman"/>
          <w:sz w:val="24"/>
          <w:szCs w:val="24"/>
        </w:rPr>
        <w:t xml:space="preserve"> должна соответствовать возрастным возможностям детей и содержанию Программы.</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     Образовательное пространство должно быть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(в соответствии со спецификой Программы).</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      Организация образовательного пространства и разнообразие материалов, оборудования и инвентаря (в здании и на участке) должны обеспечивать:</w:t>
      </w:r>
    </w:p>
    <w:p w:rsidR="00CD71F7" w:rsidRPr="00CD71F7" w:rsidRDefault="00CD71F7" w:rsidP="00CD71F7">
      <w:pPr>
        <w:numPr>
          <w:ilvl w:val="0"/>
          <w:numId w:val="10"/>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CD71F7" w:rsidRPr="00CD71F7" w:rsidRDefault="00CD71F7" w:rsidP="00CD71F7">
      <w:pPr>
        <w:numPr>
          <w:ilvl w:val="0"/>
          <w:numId w:val="10"/>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двигательную активность, в том числе развитие крупной и мелкой моторики, участие в подвижных играх и соревнованиях;</w:t>
      </w:r>
    </w:p>
    <w:p w:rsidR="00CD71F7" w:rsidRPr="00CD71F7" w:rsidRDefault="00CD71F7" w:rsidP="00CD71F7">
      <w:pPr>
        <w:numPr>
          <w:ilvl w:val="0"/>
          <w:numId w:val="10"/>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эмоциональное благополучие детей во взаимодействии с предметно-пространственным окружением;</w:t>
      </w:r>
    </w:p>
    <w:p w:rsidR="00CD71F7" w:rsidRPr="00CD71F7" w:rsidRDefault="00CD71F7" w:rsidP="00CD71F7">
      <w:pPr>
        <w:numPr>
          <w:ilvl w:val="0"/>
          <w:numId w:val="10"/>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возможность самовыражения детей.</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        Для детей младенческого и раннего возраста образовательное пространство должно предоставлять необходимые и достаточные возможности для движения, предметной и игровой деятельности с разными материалами.</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2) </w:t>
      </w:r>
      <w:proofErr w:type="spellStart"/>
      <w:r w:rsidRPr="00CD71F7">
        <w:rPr>
          <w:rFonts w:ascii="Times New Roman" w:eastAsia="Calibri" w:hAnsi="Times New Roman" w:cs="Times New Roman"/>
          <w:b/>
          <w:sz w:val="24"/>
          <w:szCs w:val="24"/>
        </w:rPr>
        <w:t>Трансформируемость</w:t>
      </w:r>
      <w:proofErr w:type="spellEnd"/>
      <w:r w:rsidRPr="00CD71F7">
        <w:rPr>
          <w:rFonts w:ascii="Times New Roman" w:eastAsia="Calibri" w:hAnsi="Times New Roman" w:cs="Times New Roman"/>
          <w:b/>
          <w:sz w:val="24"/>
          <w:szCs w:val="24"/>
        </w:rPr>
        <w:t xml:space="preserve"> пространства</w:t>
      </w:r>
      <w:r w:rsidRPr="00CD71F7">
        <w:rPr>
          <w:rFonts w:ascii="Times New Roman" w:eastAsia="Calibri" w:hAnsi="Times New Roman" w:cs="Times New Roman"/>
          <w:sz w:val="24"/>
          <w:szCs w:val="24"/>
        </w:rPr>
        <w:t xml:space="preserve">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3) </w:t>
      </w:r>
      <w:proofErr w:type="spellStart"/>
      <w:r w:rsidRPr="00CD71F7">
        <w:rPr>
          <w:rFonts w:ascii="Times New Roman" w:eastAsia="Calibri" w:hAnsi="Times New Roman" w:cs="Times New Roman"/>
          <w:b/>
          <w:sz w:val="24"/>
          <w:szCs w:val="24"/>
        </w:rPr>
        <w:t>Полифункциональность</w:t>
      </w:r>
      <w:proofErr w:type="spellEnd"/>
      <w:r w:rsidRPr="00CD71F7">
        <w:rPr>
          <w:rFonts w:ascii="Times New Roman" w:eastAsia="Calibri" w:hAnsi="Times New Roman" w:cs="Times New Roman"/>
          <w:b/>
          <w:sz w:val="24"/>
          <w:szCs w:val="24"/>
        </w:rPr>
        <w:t xml:space="preserve"> материалов</w:t>
      </w:r>
      <w:r w:rsidRPr="00CD71F7">
        <w:rPr>
          <w:rFonts w:ascii="Times New Roman" w:eastAsia="Calibri" w:hAnsi="Times New Roman" w:cs="Times New Roman"/>
          <w:sz w:val="24"/>
          <w:szCs w:val="24"/>
        </w:rPr>
        <w:t xml:space="preserve"> предполагает:</w:t>
      </w:r>
    </w:p>
    <w:p w:rsidR="00CD71F7" w:rsidRPr="00CD71F7" w:rsidRDefault="00CD71F7" w:rsidP="00CD71F7">
      <w:pPr>
        <w:numPr>
          <w:ilvl w:val="0"/>
          <w:numId w:val="11"/>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возможность разнообразного использования различных составляющих предметной среды, например, детской мебели, матов, мягких модулей, ширм и т.д.;</w:t>
      </w:r>
    </w:p>
    <w:p w:rsidR="00CD71F7" w:rsidRPr="00CD71F7" w:rsidRDefault="00CD71F7" w:rsidP="00CD71F7">
      <w:pPr>
        <w:numPr>
          <w:ilvl w:val="0"/>
          <w:numId w:val="11"/>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наличие в Организации или Группе полифункциональных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4) </w:t>
      </w:r>
      <w:r w:rsidRPr="00CD71F7">
        <w:rPr>
          <w:rFonts w:ascii="Times New Roman" w:eastAsia="Calibri" w:hAnsi="Times New Roman" w:cs="Times New Roman"/>
          <w:b/>
          <w:sz w:val="24"/>
          <w:szCs w:val="24"/>
        </w:rPr>
        <w:t>Вариативность среды</w:t>
      </w:r>
      <w:r w:rsidRPr="00CD71F7">
        <w:rPr>
          <w:rFonts w:ascii="Times New Roman" w:eastAsia="Calibri" w:hAnsi="Times New Roman" w:cs="Times New Roman"/>
          <w:sz w:val="24"/>
          <w:szCs w:val="24"/>
        </w:rPr>
        <w:t xml:space="preserve"> предполагает:</w:t>
      </w:r>
    </w:p>
    <w:p w:rsidR="00CD71F7" w:rsidRPr="00CD71F7" w:rsidRDefault="00CD71F7" w:rsidP="00CD71F7">
      <w:pPr>
        <w:numPr>
          <w:ilvl w:val="0"/>
          <w:numId w:val="12"/>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наличие в Организации или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w:t>
      </w:r>
    </w:p>
    <w:p w:rsidR="00CD71F7" w:rsidRPr="00CD71F7" w:rsidRDefault="00CD71F7" w:rsidP="00CD71F7">
      <w:pPr>
        <w:numPr>
          <w:ilvl w:val="0"/>
          <w:numId w:val="12"/>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5) Доступность среды предполагает:</w:t>
      </w:r>
    </w:p>
    <w:p w:rsidR="00CD71F7" w:rsidRPr="00CD71F7" w:rsidRDefault="00CD71F7" w:rsidP="00CD71F7">
      <w:pPr>
        <w:numPr>
          <w:ilvl w:val="0"/>
          <w:numId w:val="13"/>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w:t>
      </w:r>
    </w:p>
    <w:p w:rsidR="00CD71F7" w:rsidRPr="00CD71F7" w:rsidRDefault="00CD71F7" w:rsidP="00CD71F7">
      <w:pPr>
        <w:numPr>
          <w:ilvl w:val="0"/>
          <w:numId w:val="13"/>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rsidR="00CD71F7" w:rsidRPr="00CD71F7" w:rsidRDefault="00CD71F7" w:rsidP="00CD71F7">
      <w:pPr>
        <w:numPr>
          <w:ilvl w:val="0"/>
          <w:numId w:val="13"/>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исправность и сохранность материалов и оборудования.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rPr>
        <w:t>6) Безопасность предметно-пространственной среды</w:t>
      </w:r>
      <w:r w:rsidRPr="00CD71F7">
        <w:rPr>
          <w:rFonts w:ascii="Times New Roman" w:eastAsia="Calibri" w:hAnsi="Times New Roman" w:cs="Times New Roman"/>
          <w:sz w:val="24"/>
          <w:szCs w:val="24"/>
        </w:rPr>
        <w:t xml:space="preserve"> предполагает соответствие всех ее элементов требованиям по обеспечению надежности и безопасности их использования.</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3.3.5. Организация самостоятельно определяет </w:t>
      </w:r>
      <w:r w:rsidRPr="00CD71F7">
        <w:rPr>
          <w:rFonts w:ascii="Times New Roman" w:eastAsia="Calibri" w:hAnsi="Times New Roman" w:cs="Times New Roman"/>
          <w:b/>
          <w:sz w:val="24"/>
          <w:szCs w:val="24"/>
        </w:rPr>
        <w:t>средства обучения</w:t>
      </w:r>
      <w:r w:rsidRPr="00CD71F7">
        <w:rPr>
          <w:rFonts w:ascii="Times New Roman" w:eastAsia="Calibri" w:hAnsi="Times New Roman" w:cs="Times New Roman"/>
          <w:sz w:val="24"/>
          <w:szCs w:val="24"/>
        </w:rPr>
        <w:t>,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3.4. Требования к кадровым условиям реализации Программы.</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3.4.1. Реализация Программы обеспечивается руководящими, педагогическими, учебно-вспомогательными, административно-хозяйственными работниками Организации. В реализации Программы могут также участвовать научные работники Организации. Иные работники Организации, в том числе осуществляющие финансовую и хозяйственную деятельности, охрану жизни и здоровья детей, обеспечивают реализацию Программы.</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       Квалификация педагогических и учебно-вспомогательных работников должна соответствовать квалификационным характеристикам,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 приказом Министерства здравоохранения и социального развития Российской Федерации от 26 августа 2010 г. N 761н (зарегистрирован Министерством юстиции Российской Федерации 6 октября 2010 г., регистрационный N 18638), с изменениями, внесенными приказом Министерства здравоохранения и социального развития Российской Федерации от 31 мая 2011 г. N 448н (зарегистрирован Министерством юстиции Российской Федерации 1 июля 2011 г., регистрационный N 21240).</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           Должностной состав и количество работников, необходимых для реализации и обеспечения реализации Программы, определяются ее целями и задачами, а также особенностями развития детей.</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          Необходимым условием качественной реализации Программы является ее непрерывное сопровождение педагогическими и учебно-вспомогательными работниками в течение всего времени ее реализации в Организации или в Группе.</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3.4.2. Педагогические работники, реализующие Программу, должны обладать основными компетенциями, необходимыми для создания условия развития детей, обозначенными в п. 3.2.5 настоящего Стандарта.</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3.4.3. При работе в Группах для детей с ограниченными возможностям здоровья в Организации могут быть дополнительно предусмотрены должности педагогических работников, имеющих соответствующую квалификацию для работы с данными ограничениями здоровья детей, в том числе ассистентов (помощников), оказывающих детям необходимую помощь. Рекомендуется предусматривать должности соответствующих педагогических работников для каждой Группы для детей с ограниченными возможностями здоровья.</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3.4.4. При организации инклюзивного образования:</w:t>
      </w:r>
    </w:p>
    <w:p w:rsidR="00CD71F7" w:rsidRPr="00CD71F7" w:rsidRDefault="00CD71F7" w:rsidP="00CD71F7">
      <w:pPr>
        <w:numPr>
          <w:ilvl w:val="0"/>
          <w:numId w:val="14"/>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при включении в Группу детей с ограниченными возможностям здоровья к реализации Программы могут быть привлечены дополнительные педагогические работники, имеющие соответствующую квалификацию для работы с данными ограничениями здоровья детей. Рекомендуется привлекать соответствующих педагогических работников для каждой Группы, в которой организовано инклюзивное образование;</w:t>
      </w:r>
    </w:p>
    <w:p w:rsidR="00CD71F7" w:rsidRPr="00CD71F7" w:rsidRDefault="00CD71F7" w:rsidP="00CD71F7">
      <w:pPr>
        <w:numPr>
          <w:ilvl w:val="0"/>
          <w:numId w:val="14"/>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при включении в Группу иных категорий детей, имеющих специальные образовательные потребности, в том числе находящихся в трудной жизненной ситуации, могут быть привлечены дополнительные педагогические работники, имеющие соответствующую квалификацию.</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3.5. Требования к материально-техническим условиям реализации основной образовательной программы дошкольного образования.</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3.5.1. Требования к материально-техническим условиям реализации Программы включают:</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1) требования, определяемые в соответствии с санитарно-эпидемиологическими правилами и нормативами;</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 требования, определяемые в соответствии с правилами пожарной безопасности;</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 требования к средствам обучения и воспитания в соответствии с возрастом и индивидуальными особенностями развития детей;</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4) оснащенность помещений развивающей предметно-пространственной средой;</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lastRenderedPageBreak/>
        <w:t>5) требования к материально-техническому обеспечению программы (учебно-методический комплект, оборудование, оснащение (предметы).</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3.6. Требования к финансовым условиям реализации основной образовательной программы дошкольного образования.</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3.6.1. Финансовое обеспечение государственных гарантий на получение гражданами общедоступного и бесплатного дошкольного образования за счет средств соответствующих бюджетов бюджетной системы Российской Федерации в государственных, муниципальных и частных организациях осуществляется на основе нормативов обеспечения государственных гарантий реализации прав на получение общедоступного и бесплатного дошкольного образования, определяемых органами государственной власти субъектов Российской Федерации, обеспечивающих реализацию Программы в соответствии со Стандартом.</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3.6.2. Финансовые условия реализации Программы должны:</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1) обеспечивать возможность выполнения требований Стандарта к условиям реализации и структуре Программы;</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 обеспечивать реализацию обязательной части Программы и части, формируемой участниками образовательного процесса, учитывая вариативность индивидуальных траекторий развития детей;</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 отражать структуру и объем расходов, необходимых для реализации Программы, а также механизм их формирования.</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3.6.3. Финансирование реализации образовательной программы дошкольного образования должно осуществляться 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дошкольного образования.                Указанные нормативы определяются в соответствии со Стандартом, с учетом типа Организации, специальных условий получения образования детьми с ограниченными возможностями здоровья (специальные условия образования - специальные образовательные программы, методы и средства обучения, учебники, учебные пособия, дидактические и наглядные материалы, технические средства обучения коллективного и индивидуального пользования (включая специальные), средства коммуникации и связи, </w:t>
      </w:r>
      <w:proofErr w:type="spellStart"/>
      <w:r w:rsidRPr="00CD71F7">
        <w:rPr>
          <w:rFonts w:ascii="Times New Roman" w:eastAsia="Calibri" w:hAnsi="Times New Roman" w:cs="Times New Roman"/>
          <w:sz w:val="24"/>
          <w:szCs w:val="24"/>
        </w:rPr>
        <w:t>сурдоперевод</w:t>
      </w:r>
      <w:proofErr w:type="spellEnd"/>
      <w:r w:rsidRPr="00CD71F7">
        <w:rPr>
          <w:rFonts w:ascii="Times New Roman" w:eastAsia="Calibri" w:hAnsi="Times New Roman" w:cs="Times New Roman"/>
          <w:sz w:val="24"/>
          <w:szCs w:val="24"/>
        </w:rPr>
        <w:t xml:space="preserve"> при реализации образовательных программ, адаптация образовательных учреждений и прилегающих к ним территорий для свободного доступа всех категорий лиц с ограниченными возможностями здоровья, а также педагогические, психолого-педагогические, медицинские, социальные и иные услуги, обеспечивающие адаптивную среду образования и </w:t>
      </w:r>
      <w:proofErr w:type="spellStart"/>
      <w:r w:rsidRPr="00CD71F7">
        <w:rPr>
          <w:rFonts w:ascii="Times New Roman" w:eastAsia="Calibri" w:hAnsi="Times New Roman" w:cs="Times New Roman"/>
          <w:sz w:val="24"/>
          <w:szCs w:val="24"/>
        </w:rPr>
        <w:t>безбарьерную</w:t>
      </w:r>
      <w:proofErr w:type="spellEnd"/>
      <w:r w:rsidRPr="00CD71F7">
        <w:rPr>
          <w:rFonts w:ascii="Times New Roman" w:eastAsia="Calibri" w:hAnsi="Times New Roman" w:cs="Times New Roman"/>
          <w:sz w:val="24"/>
          <w:szCs w:val="24"/>
        </w:rPr>
        <w:t xml:space="preserve"> среду жизнедеятельности, без которых освоение образовательных программ лицами с ограниченными возможностями здоровья затруднено), обеспечения дополнительного профессионального образования педагогических работников, обеспечения безопасных условий обучения и воспитания, охраны здоровья детей, направленности Программы, категории детей, форм обучения и иных особенностей образовательной деятельности, и </w:t>
      </w:r>
      <w:r w:rsidRPr="00CD71F7">
        <w:rPr>
          <w:rFonts w:ascii="Times New Roman" w:eastAsia="Calibri" w:hAnsi="Times New Roman" w:cs="Times New Roman"/>
          <w:b/>
          <w:sz w:val="24"/>
          <w:szCs w:val="24"/>
        </w:rPr>
        <w:t>должен быть достаточным</w:t>
      </w:r>
      <w:r w:rsidRPr="00CD71F7">
        <w:rPr>
          <w:rFonts w:ascii="Times New Roman" w:eastAsia="Calibri" w:hAnsi="Times New Roman" w:cs="Times New Roman"/>
          <w:sz w:val="24"/>
          <w:szCs w:val="24"/>
        </w:rPr>
        <w:t xml:space="preserve"> и необходимым для осуществления Организацией:</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расходов на оплату труда работников, реализующих Программу;</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 расходов на средства обучения и воспитания, соответствующие материалы, в том числе приобретение учебных изданий в бумажном и электронном виде, дидактических материалов, аудио- и видеоматериалов, в том числе материалов, оборудования, спецодежды, игр и игрушек, электронных образовательных ресурсов, необходимых для организации всех видов учебной деятельности и создания развивающей предметно-пространственной среды, в том числе специальных для детей с ограниченными возможностями здоровья. Развивающая предметно-пространственная среда - часть образовательной среды, представленная специально организованным пространством (помещениями, участком и т.п.), материалами, оборудованием и инвентарем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 приобретение обновляемых образовательных ресурсов, в том числе расходных материалов, подписки на актуализацию электронных ресурсов, подписки на техническое сопровождение деятельности средств обучения и воспитания, спортивного, </w:t>
      </w:r>
      <w:r w:rsidRPr="00CD71F7">
        <w:rPr>
          <w:rFonts w:ascii="Times New Roman" w:eastAsia="Calibri" w:hAnsi="Times New Roman" w:cs="Times New Roman"/>
          <w:sz w:val="24"/>
          <w:szCs w:val="24"/>
        </w:rPr>
        <w:lastRenderedPageBreak/>
        <w:t>оздоровительного оборудования, инвентаря, оплату услуг связи, в том числе расходов, связанных с подключением к информационно-телекоммуникационной сети Интернет;</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расходов, связанных с дополнительным профессиональным образованием руководящих и педагогических работников по профилю их деятельности;</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иных расходов, связанных с реализацией и обеспечением реализации Программы.</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IV. Требования к результатам освоения основной образовательной программы дошкольного образования</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4.1. Требования Стандарта к результатам освоения Программы </w:t>
      </w:r>
      <w:r w:rsidRPr="00CD71F7">
        <w:rPr>
          <w:rFonts w:ascii="Times New Roman" w:eastAsia="Calibri" w:hAnsi="Times New Roman" w:cs="Times New Roman"/>
          <w:b/>
          <w:sz w:val="24"/>
          <w:szCs w:val="24"/>
        </w:rPr>
        <w:t>представлены в виде целевых ориентиров дошкольного образования</w:t>
      </w:r>
      <w:r w:rsidRPr="00CD71F7">
        <w:rPr>
          <w:rFonts w:ascii="Times New Roman" w:eastAsia="Calibri" w:hAnsi="Times New Roman" w:cs="Times New Roman"/>
          <w:sz w:val="24"/>
          <w:szCs w:val="24"/>
        </w:rPr>
        <w:t xml:space="preserve">, которые представляют собой </w:t>
      </w:r>
      <w:r w:rsidRPr="00CD71F7">
        <w:rPr>
          <w:rFonts w:ascii="Times New Roman" w:eastAsia="Calibri" w:hAnsi="Times New Roman" w:cs="Times New Roman"/>
          <w:b/>
          <w:sz w:val="24"/>
          <w:szCs w:val="24"/>
        </w:rPr>
        <w:t>социально-нормативные возрастные характеристики возможных достижений ребенка на этапе завершения уровня дошкольного образования.</w:t>
      </w:r>
      <w:r w:rsidRPr="00CD71F7">
        <w:rPr>
          <w:rFonts w:ascii="Times New Roman" w:eastAsia="Calibri" w:hAnsi="Times New Roman" w:cs="Times New Roman"/>
          <w:sz w:val="24"/>
          <w:szCs w:val="24"/>
        </w:rPr>
        <w:t xml:space="preserve"> 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а также системные особенности дошкольного образования (необязательность уровня дошкольного образования в Российской Федерации, отсутствие возможности вменения ребенку какой-либо ответственности за результат)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4.2. Целевые ориентиры дошкольного образования определяются независимо от форм реализации Программы, а также от ее характера, особенностей развития детей и Организации, реализующей Программу.</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4.3. 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детей7. Освоение Программы не сопровождается проведением промежуточных аттестаций и итоговой аттестации воспитанников8.</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4.4. Настоящие требования являются ориентирами для: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а) построения образовательной политики на соответствующих уровнях с учетом целей дошкольного образования, общих для всего образовательного пространства Российской Федерации;</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б) решения задач:</w:t>
      </w:r>
    </w:p>
    <w:p w:rsidR="00CD71F7" w:rsidRPr="00CD71F7" w:rsidRDefault="00CD71F7" w:rsidP="00CD71F7">
      <w:pPr>
        <w:spacing w:after="0" w:line="240" w:lineRule="auto"/>
        <w:ind w:left="360"/>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формирования Программы;</w:t>
      </w:r>
    </w:p>
    <w:p w:rsidR="00CD71F7" w:rsidRPr="00CD71F7" w:rsidRDefault="00CD71F7" w:rsidP="00CD71F7">
      <w:pPr>
        <w:spacing w:after="0" w:line="240" w:lineRule="auto"/>
        <w:ind w:left="360"/>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анализа профессиональной деятельности;</w:t>
      </w:r>
    </w:p>
    <w:p w:rsidR="00CD71F7" w:rsidRPr="00CD71F7" w:rsidRDefault="00CD71F7" w:rsidP="00CD71F7">
      <w:pPr>
        <w:spacing w:after="0" w:line="240" w:lineRule="auto"/>
        <w:ind w:left="360"/>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взаимодействия с семьями;</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в) изучения характеристик образования детей в возрасте от 2 месяцев до 8 лет;</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г) информирования родителей (законных представителей) и общественности относительно целей дошкольного образования, общих для всего образовательного пространства Российской Федерации.</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4.5. Целевые ориентиры не могут служить непосредственным основанием при решении управленческих задач, включая: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аттестацию педагогических кадров;</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оценку качества образования;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оценку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иных методов измерения результативности детей);</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оценку выполнения муниципального (государственного) задания посредством их включения в показатели качества выполнения задания;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распределение стимулирующего фонда оплаты труда работников Организации.</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lastRenderedPageBreak/>
        <w:t>4.6. К целевым ориентирам дошкольного образования относятся следующие социально-нормативные возрастные характеристики возможных достижений ребенка:</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Целевые ориентиры образования в младенческом и раннем возрасте:</w:t>
      </w:r>
    </w:p>
    <w:p w:rsidR="00CD71F7" w:rsidRPr="00CD71F7" w:rsidRDefault="00CD71F7" w:rsidP="00CD71F7">
      <w:pPr>
        <w:numPr>
          <w:ilvl w:val="0"/>
          <w:numId w:val="15"/>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CD71F7" w:rsidRPr="00CD71F7" w:rsidRDefault="00CD71F7" w:rsidP="00CD71F7">
      <w:pPr>
        <w:numPr>
          <w:ilvl w:val="0"/>
          <w:numId w:val="15"/>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w:t>
      </w:r>
    </w:p>
    <w:p w:rsidR="00CD71F7" w:rsidRPr="00CD71F7" w:rsidRDefault="00CD71F7" w:rsidP="00CD71F7">
      <w:pPr>
        <w:numPr>
          <w:ilvl w:val="0"/>
          <w:numId w:val="15"/>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w:t>
      </w:r>
    </w:p>
    <w:p w:rsidR="00CD71F7" w:rsidRPr="00CD71F7" w:rsidRDefault="00CD71F7" w:rsidP="00CD71F7">
      <w:pPr>
        <w:numPr>
          <w:ilvl w:val="0"/>
          <w:numId w:val="15"/>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стремится к общению со взрослыми и активно подражает им в движениях и действиях; появляются игры, в которых ребенок воспроизводит действия взрослого;</w:t>
      </w:r>
    </w:p>
    <w:p w:rsidR="00CD71F7" w:rsidRPr="00CD71F7" w:rsidRDefault="00CD71F7" w:rsidP="00CD71F7">
      <w:pPr>
        <w:numPr>
          <w:ilvl w:val="0"/>
          <w:numId w:val="15"/>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проявляет интерес к сверстникам; наблюдает за их действиями и подражает им;</w:t>
      </w:r>
    </w:p>
    <w:p w:rsidR="00CD71F7" w:rsidRPr="00CD71F7" w:rsidRDefault="00CD71F7" w:rsidP="00CD71F7">
      <w:pPr>
        <w:numPr>
          <w:ilvl w:val="0"/>
          <w:numId w:val="15"/>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w:t>
      </w:r>
    </w:p>
    <w:p w:rsidR="00CD71F7" w:rsidRPr="00CD71F7" w:rsidRDefault="00CD71F7" w:rsidP="00CD71F7">
      <w:pPr>
        <w:numPr>
          <w:ilvl w:val="0"/>
          <w:numId w:val="15"/>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у ребенка развита крупная моторика, он стремится осваивать различные виды движения (бег, лазанье, перешагивание и пр.).</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Целевые ориентиры на этапе завершения дошкольного образования:</w:t>
      </w:r>
    </w:p>
    <w:p w:rsidR="00CD71F7" w:rsidRPr="00CD71F7" w:rsidRDefault="00CD71F7" w:rsidP="00CD71F7">
      <w:pPr>
        <w:numPr>
          <w:ilvl w:val="0"/>
          <w:numId w:val="16"/>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CD71F7" w:rsidRPr="00CD71F7" w:rsidRDefault="00CD71F7" w:rsidP="00CD71F7">
      <w:pPr>
        <w:numPr>
          <w:ilvl w:val="0"/>
          <w:numId w:val="16"/>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CD71F7" w:rsidRPr="00CD71F7" w:rsidRDefault="00CD71F7" w:rsidP="00CD71F7">
      <w:pPr>
        <w:numPr>
          <w:ilvl w:val="0"/>
          <w:numId w:val="16"/>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rsidR="00CD71F7" w:rsidRPr="00CD71F7" w:rsidRDefault="00CD71F7" w:rsidP="00CD71F7">
      <w:pPr>
        <w:numPr>
          <w:ilvl w:val="0"/>
          <w:numId w:val="16"/>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CD71F7" w:rsidRPr="00CD71F7" w:rsidRDefault="00CD71F7" w:rsidP="00CD71F7">
      <w:pPr>
        <w:numPr>
          <w:ilvl w:val="0"/>
          <w:numId w:val="16"/>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CD71F7" w:rsidRPr="00CD71F7" w:rsidRDefault="00CD71F7" w:rsidP="00CD71F7">
      <w:pPr>
        <w:numPr>
          <w:ilvl w:val="0"/>
          <w:numId w:val="16"/>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w:t>
      </w:r>
    </w:p>
    <w:p w:rsidR="00CD71F7" w:rsidRPr="00CD71F7" w:rsidRDefault="00CD71F7" w:rsidP="00CD71F7">
      <w:pPr>
        <w:numPr>
          <w:ilvl w:val="0"/>
          <w:numId w:val="16"/>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lastRenderedPageBreak/>
        <w:t>4.7. Целевые ориентиры Программы выступают основаниями преемственности дошкольного и начального общего образования.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w:t>
      </w:r>
    </w:p>
    <w:p w:rsidR="00CD71F7" w:rsidRPr="00CD71F7" w:rsidRDefault="00CD71F7" w:rsidP="00CD71F7">
      <w:pPr>
        <w:pBdr>
          <w:bottom w:val="single" w:sz="12" w:space="1" w:color="auto"/>
        </w:pBd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4.8. В случае если Программа не охватывает старший дошкольный возраст, то данные Требования должны рассматриваться как долгосрочные ориентиры, а непосредственные целевые ориентиры освоения Программы воспитанниками - как создающие предпосылки для их реализации.</w:t>
      </w:r>
    </w:p>
    <w:p w:rsidR="00CD71F7" w:rsidRPr="00CD71F7" w:rsidRDefault="00CD71F7" w:rsidP="00CD71F7">
      <w:pPr>
        <w:pBdr>
          <w:bottom w:val="single" w:sz="12" w:space="1" w:color="auto"/>
        </w:pBdr>
        <w:spacing w:after="0" w:line="240" w:lineRule="auto"/>
        <w:jc w:val="both"/>
        <w:rPr>
          <w:rFonts w:ascii="Times New Roman" w:eastAsia="Calibri" w:hAnsi="Times New Roman" w:cs="Times New Roman"/>
          <w:sz w:val="24"/>
          <w:szCs w:val="24"/>
        </w:rPr>
      </w:pPr>
    </w:p>
    <w:p w:rsidR="00CD71F7" w:rsidRPr="00CD71F7" w:rsidRDefault="00CD71F7" w:rsidP="00CD71F7">
      <w:pPr>
        <w:pBdr>
          <w:bottom w:val="single" w:sz="12" w:space="1" w:color="auto"/>
        </w:pBdr>
        <w:spacing w:after="0" w:line="240" w:lineRule="auto"/>
        <w:jc w:val="both"/>
        <w:rPr>
          <w:rFonts w:ascii="Times New Roman" w:eastAsia="Calibri" w:hAnsi="Times New Roman" w:cs="Times New Roman"/>
          <w:sz w:val="24"/>
          <w:szCs w:val="24"/>
        </w:rPr>
      </w:pPr>
    </w:p>
    <w:p w:rsidR="00CD71F7" w:rsidRPr="00CD71F7" w:rsidRDefault="00CD71F7" w:rsidP="00CD71F7">
      <w:pPr>
        <w:pBdr>
          <w:bottom w:val="single" w:sz="12" w:space="1" w:color="auto"/>
        </w:pBd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1 Российская газета, 25 декабря 1993 г.; Собрание законодательства Российской Федерации, 2009, N 1, ст. 1, ст. 2.</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 Сборник международных договоров СССР, 1993, выпуск XLVI.</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 Часть 6 статьи 12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4 При круглосуточном пребывании детей в Группе реализация программы осуществляется не более 14 часов с учетом режима дня и возрастных категорий детей.</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5 Пункт 9 части 1 статьи 34 Федерального закона от 29 декабря 2012 г. N273-Ф3 "Об образовании в Российской Федерации" (Собрание законодательства Российской Федерации, 2012, N 53, ст. 7598; 2013, N 19, ст. 2326).</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6 Статья 1 Федерального закона от 24 июля 1998 г. N 124-ФЗ "Об основных гарантиях прав ребенка в Российской Федерации" (Собрание законодательства Российской Федерации, 1998, N 31, ст. 3802; 2004, N 35, ст. 3607; N 52, ст. 5274; 2007, N 27, ст. 3213, 3215; 2009, N18, ст. 2151; N51, ст. 6163; 2013, N 14, ст. 1666; N 27, ст. 3477).</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7 С учетом положений части 2 статьи 11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8 Часть 2 статьи 64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2B716A" w:rsidRPr="007829E3" w:rsidRDefault="002B716A" w:rsidP="00DA2C80">
      <w:pPr>
        <w:spacing w:after="0" w:line="240" w:lineRule="auto"/>
        <w:jc w:val="both"/>
        <w:textAlignment w:val="baseline"/>
        <w:rPr>
          <w:rFonts w:ascii="Times New Roman" w:hAnsi="Times New Roman" w:cs="Times New Roman"/>
          <w:sz w:val="28"/>
          <w:szCs w:val="28"/>
        </w:rPr>
      </w:pPr>
    </w:p>
    <w:sectPr w:rsidR="002B716A" w:rsidRPr="007829E3" w:rsidSect="00DA2C80">
      <w:pgSz w:w="11906" w:h="16838"/>
      <w:pgMar w:top="709" w:right="567" w:bottom="568"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25D6625"/>
    <w:multiLevelType w:val="hybridMultilevel"/>
    <w:tmpl w:val="BA70EE42"/>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E43485E"/>
    <w:multiLevelType w:val="hybridMultilevel"/>
    <w:tmpl w:val="DDD49AC2"/>
    <w:lvl w:ilvl="0" w:tplc="C85ACD0C">
      <w:start w:val="1"/>
      <w:numFmt w:val="bullet"/>
      <w:lvlText w:val=""/>
      <w:lvlJc w:val="left"/>
      <w:pPr>
        <w:tabs>
          <w:tab w:val="num" w:pos="3360"/>
        </w:tabs>
        <w:ind w:left="336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D1145D8"/>
    <w:multiLevelType w:val="hybridMultilevel"/>
    <w:tmpl w:val="53CE9586"/>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0842294"/>
    <w:multiLevelType w:val="hybridMultilevel"/>
    <w:tmpl w:val="81E010D6"/>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1600C38"/>
    <w:multiLevelType w:val="hybridMultilevel"/>
    <w:tmpl w:val="0750F37C"/>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3BD4D5F"/>
    <w:multiLevelType w:val="hybridMultilevel"/>
    <w:tmpl w:val="EE6C6A4E"/>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8FD2EF4"/>
    <w:multiLevelType w:val="hybridMultilevel"/>
    <w:tmpl w:val="F90E277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DCC774F"/>
    <w:multiLevelType w:val="hybridMultilevel"/>
    <w:tmpl w:val="CBF401C8"/>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0B3466D"/>
    <w:multiLevelType w:val="hybridMultilevel"/>
    <w:tmpl w:val="092A152C"/>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5965D72"/>
    <w:multiLevelType w:val="hybridMultilevel"/>
    <w:tmpl w:val="6EECF032"/>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952032B"/>
    <w:multiLevelType w:val="hybridMultilevel"/>
    <w:tmpl w:val="52026B14"/>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9A86CB7"/>
    <w:multiLevelType w:val="hybridMultilevel"/>
    <w:tmpl w:val="068C8FAA"/>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AE91CD2"/>
    <w:multiLevelType w:val="hybridMultilevel"/>
    <w:tmpl w:val="981840B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5014375"/>
    <w:multiLevelType w:val="hybridMultilevel"/>
    <w:tmpl w:val="4D2AB8B2"/>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9625668"/>
    <w:multiLevelType w:val="hybridMultilevel"/>
    <w:tmpl w:val="27DC75A4"/>
    <w:lvl w:ilvl="0" w:tplc="808CECE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5EDF50AE"/>
    <w:multiLevelType w:val="hybridMultilevel"/>
    <w:tmpl w:val="D430BAFC"/>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0C76F91"/>
    <w:multiLevelType w:val="hybridMultilevel"/>
    <w:tmpl w:val="BA8AF706"/>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82D2B3D"/>
    <w:multiLevelType w:val="hybridMultilevel"/>
    <w:tmpl w:val="00B8DD34"/>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A020028"/>
    <w:multiLevelType w:val="hybridMultilevel"/>
    <w:tmpl w:val="5A20F538"/>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5"/>
  </w:num>
  <w:num w:numId="2">
    <w:abstractNumId w:val="13"/>
  </w:num>
  <w:num w:numId="3">
    <w:abstractNumId w:val="19"/>
  </w:num>
  <w:num w:numId="4">
    <w:abstractNumId w:val="10"/>
  </w:num>
  <w:num w:numId="5">
    <w:abstractNumId w:val="1"/>
  </w:num>
  <w:num w:numId="6">
    <w:abstractNumId w:val="4"/>
  </w:num>
  <w:num w:numId="7">
    <w:abstractNumId w:val="16"/>
  </w:num>
  <w:num w:numId="8">
    <w:abstractNumId w:val="3"/>
  </w:num>
  <w:num w:numId="9">
    <w:abstractNumId w:val="11"/>
  </w:num>
  <w:num w:numId="10">
    <w:abstractNumId w:val="9"/>
  </w:num>
  <w:num w:numId="11">
    <w:abstractNumId w:val="8"/>
  </w:num>
  <w:num w:numId="12">
    <w:abstractNumId w:val="14"/>
  </w:num>
  <w:num w:numId="13">
    <w:abstractNumId w:val="5"/>
  </w:num>
  <w:num w:numId="14">
    <w:abstractNumId w:val="6"/>
  </w:num>
  <w:num w:numId="15">
    <w:abstractNumId w:val="18"/>
  </w:num>
  <w:num w:numId="16">
    <w:abstractNumId w:val="12"/>
  </w:num>
  <w:num w:numId="17">
    <w:abstractNumId w:val="17"/>
  </w:num>
  <w:num w:numId="18">
    <w:abstractNumId w:val="7"/>
  </w:num>
  <w:num w:numId="19">
    <w:abstractNumId w:val="2"/>
  </w:num>
  <w:num w:numId="20">
    <w:abstractNumId w:val="0"/>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33DF7"/>
    <w:rsid w:val="00006BEB"/>
    <w:rsid w:val="00133DF7"/>
    <w:rsid w:val="00190BE9"/>
    <w:rsid w:val="001B4A31"/>
    <w:rsid w:val="002B716A"/>
    <w:rsid w:val="003E3497"/>
    <w:rsid w:val="00543999"/>
    <w:rsid w:val="00567F09"/>
    <w:rsid w:val="00781D63"/>
    <w:rsid w:val="007829E3"/>
    <w:rsid w:val="00A34DB8"/>
    <w:rsid w:val="00B66C28"/>
    <w:rsid w:val="00C114A2"/>
    <w:rsid w:val="00C67F5C"/>
    <w:rsid w:val="00CD71F7"/>
    <w:rsid w:val="00DA2C80"/>
    <w:rsid w:val="00F94BE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7F5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5">
    <w:name w:val="Сетка таблицы5"/>
    <w:basedOn w:val="a1"/>
    <w:next w:val="a3"/>
    <w:rsid w:val="00567F0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uiPriority w:val="39"/>
    <w:rsid w:val="00567F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semiHidden/>
    <w:unhideWhenUsed/>
    <w:rsid w:val="00CD71F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781D63"/>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781D63"/>
    <w:rPr>
      <w:rFonts w:ascii="Segoe UI" w:hAnsi="Segoe UI" w:cs="Segoe UI"/>
      <w:sz w:val="18"/>
      <w:szCs w:val="18"/>
    </w:rPr>
  </w:style>
  <w:style w:type="paragraph" w:styleId="a7">
    <w:name w:val="List Paragraph"/>
    <w:basedOn w:val="a"/>
    <w:uiPriority w:val="34"/>
    <w:qFormat/>
    <w:rsid w:val="00DA2C80"/>
    <w:pPr>
      <w:ind w:left="720"/>
      <w:contextualSpacing/>
    </w:pPr>
  </w:style>
  <w:style w:type="character" w:customStyle="1" w:styleId="a8">
    <w:name w:val="Без интервала Знак"/>
    <w:link w:val="a9"/>
    <w:uiPriority w:val="1"/>
    <w:locked/>
    <w:rsid w:val="00DA2C80"/>
    <w:rPr>
      <w:rFonts w:eastAsia="Calibri" w:cs="Calibri"/>
    </w:rPr>
  </w:style>
  <w:style w:type="paragraph" w:styleId="a9">
    <w:name w:val="No Spacing"/>
    <w:link w:val="a8"/>
    <w:uiPriority w:val="1"/>
    <w:qFormat/>
    <w:rsid w:val="00DA2C80"/>
    <w:pPr>
      <w:spacing w:after="0" w:line="240" w:lineRule="auto"/>
    </w:pPr>
    <w:rPr>
      <w:rFonts w:eastAsia="Calibri" w:cs="Calibri"/>
    </w:rPr>
  </w:style>
  <w:style w:type="character" w:customStyle="1" w:styleId="aa">
    <w:name w:val="Цветовое выделение"/>
    <w:uiPriority w:val="99"/>
    <w:rsid w:val="00DA2C80"/>
    <w:rPr>
      <w:b/>
      <w:bCs/>
      <w:color w:val="26282F"/>
    </w:rPr>
  </w:style>
</w:styles>
</file>

<file path=word/webSettings.xml><?xml version="1.0" encoding="utf-8"?>
<w:webSettings xmlns:r="http://schemas.openxmlformats.org/officeDocument/2006/relationships" xmlns:w="http://schemas.openxmlformats.org/wordprocessingml/2006/main">
  <w:divs>
    <w:div w:id="82652005">
      <w:bodyDiv w:val="1"/>
      <w:marLeft w:val="0"/>
      <w:marRight w:val="0"/>
      <w:marTop w:val="0"/>
      <w:marBottom w:val="0"/>
      <w:divBdr>
        <w:top w:val="none" w:sz="0" w:space="0" w:color="auto"/>
        <w:left w:val="none" w:sz="0" w:space="0" w:color="auto"/>
        <w:bottom w:val="none" w:sz="0" w:space="0" w:color="auto"/>
        <w:right w:val="none" w:sz="0" w:space="0" w:color="auto"/>
      </w:divBdr>
    </w:div>
    <w:div w:id="975182453">
      <w:bodyDiv w:val="1"/>
      <w:marLeft w:val="0"/>
      <w:marRight w:val="0"/>
      <w:marTop w:val="0"/>
      <w:marBottom w:val="0"/>
      <w:divBdr>
        <w:top w:val="none" w:sz="0" w:space="0" w:color="auto"/>
        <w:left w:val="none" w:sz="0" w:space="0" w:color="auto"/>
        <w:bottom w:val="none" w:sz="0" w:space="0" w:color="auto"/>
        <w:right w:val="none" w:sz="0" w:space="0" w:color="auto"/>
      </w:divBdr>
    </w:div>
    <w:div w:id="1764302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18</Pages>
  <Words>8484</Words>
  <Characters>48362</Characters>
  <Application>Microsoft Office Word</Application>
  <DocSecurity>0</DocSecurity>
  <Lines>403</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Russia</Company>
  <LinksUpToDate>false</LinksUpToDate>
  <CharactersWithSpaces>56733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Zverdvd.org</dc:creator>
  <cp:keywords/>
  <dc:description/>
  <cp:lastModifiedBy>Пользователь Windows</cp:lastModifiedBy>
  <cp:revision>5</cp:revision>
  <cp:lastPrinted>2025-10-16T08:54:00Z</cp:lastPrinted>
  <dcterms:created xsi:type="dcterms:W3CDTF">2023-10-19T09:09:00Z</dcterms:created>
  <dcterms:modified xsi:type="dcterms:W3CDTF">2025-10-16T08:54:00Z</dcterms:modified>
</cp:coreProperties>
</file>