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A" w:rsidRDefault="00826B1A" w:rsidP="00615645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80175" cy="8918182"/>
            <wp:effectExtent l="19050" t="0" r="0" b="0"/>
            <wp:docPr id="1" name="Рисунок 1" descr="C:\Users\Skynet\Pictures\pdf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net\Pictures\pdf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B1A" w:rsidRDefault="00826B1A" w:rsidP="00615645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6B1A" w:rsidRDefault="00826B1A" w:rsidP="00615645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615645" w:rsidRDefault="009239F2" w:rsidP="00615645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Федерации»;</w:t>
      </w:r>
    </w:p>
    <w:p w:rsidR="00A37302" w:rsidRDefault="009239F2" w:rsidP="00A3730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</w:t>
      </w:r>
      <w:r w:rsidR="00A3730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924E3D" w:rsidRPr="00E31FC1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924E3D" w:rsidRPr="0011021D" w:rsidRDefault="00924E3D" w:rsidP="0011021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 – 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</w:t>
      </w:r>
      <w:proofErr w:type="gramStart"/>
      <w:r w:rsidR="009239F2" w:rsidRPr="009239F2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9239F2" w:rsidRPr="009239F2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 w:rsidR="00CE2E0F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 дошкольное образовательное учреждение «Детский сад №</w:t>
      </w:r>
      <w:r w:rsidR="00271D50">
        <w:rPr>
          <w:rFonts w:ascii="Times New Roman" w:hAnsi="Times New Roman"/>
          <w:sz w:val="28"/>
          <w:szCs w:val="28"/>
        </w:rPr>
        <w:t>3</w:t>
      </w:r>
      <w:r w:rsidR="00383A3D">
        <w:rPr>
          <w:rFonts w:ascii="Times New Roman" w:hAnsi="Times New Roman"/>
          <w:sz w:val="28"/>
          <w:szCs w:val="28"/>
        </w:rPr>
        <w:t xml:space="preserve"> «</w:t>
      </w:r>
      <w:r w:rsidR="00271D50">
        <w:rPr>
          <w:rFonts w:ascii="Times New Roman" w:hAnsi="Times New Roman"/>
          <w:sz w:val="28"/>
          <w:szCs w:val="28"/>
        </w:rPr>
        <w:t xml:space="preserve">Сказка» </w:t>
      </w:r>
      <w:r w:rsidR="00CE2E0F">
        <w:rPr>
          <w:rFonts w:ascii="Times New Roman" w:hAnsi="Times New Roman"/>
          <w:sz w:val="28"/>
          <w:szCs w:val="28"/>
        </w:rPr>
        <w:t>с</w:t>
      </w:r>
      <w:r w:rsidR="00271D5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71D50">
        <w:rPr>
          <w:rFonts w:ascii="Times New Roman" w:hAnsi="Times New Roman"/>
          <w:sz w:val="28"/>
          <w:szCs w:val="28"/>
        </w:rPr>
        <w:t>Бачи-Юрт</w:t>
      </w:r>
      <w:proofErr w:type="spellEnd"/>
      <w:r w:rsidR="00CE2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E0F"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="00CE2E0F">
        <w:rPr>
          <w:rFonts w:ascii="Times New Roman" w:hAnsi="Times New Roman"/>
          <w:sz w:val="28"/>
          <w:szCs w:val="28"/>
        </w:rPr>
        <w:t xml:space="preserve"> района»</w:t>
      </w:r>
      <w:r w:rsidR="00383A3D">
        <w:rPr>
          <w:rFonts w:ascii="Times New Roman" w:hAnsi="Times New Roman"/>
          <w:sz w:val="28"/>
          <w:szCs w:val="28"/>
        </w:rPr>
        <w:t xml:space="preserve"> (далее –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383A3D">
        <w:rPr>
          <w:rFonts w:ascii="Times New Roman" w:hAnsi="Times New Roman"/>
          <w:sz w:val="28"/>
          <w:szCs w:val="28"/>
        </w:rPr>
        <w:t>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39F2" w:rsidRPr="009239F2">
        <w:rPr>
          <w:rFonts w:ascii="Times New Roman" w:hAnsi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 xml:space="preserve">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proofErr w:type="gramEnd"/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</w:t>
      </w:r>
      <w:r w:rsidR="00271D50">
        <w:rPr>
          <w:rFonts w:ascii="Times New Roman" w:hAnsi="Times New Roman"/>
          <w:sz w:val="28"/>
          <w:szCs w:val="28"/>
        </w:rPr>
        <w:t xml:space="preserve">– ФЗ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24F3A" w:rsidRPr="0011021D" w:rsidRDefault="0000003C" w:rsidP="0011021D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>имущественное право на место в Д</w:t>
      </w:r>
      <w:r w:rsidR="0011021D" w:rsidRPr="0011021D">
        <w:rPr>
          <w:rFonts w:ascii="Times New Roman" w:hAnsi="Times New Roman"/>
          <w:sz w:val="28"/>
          <w:szCs w:val="28"/>
        </w:rPr>
        <w:t>ОО имеют:</w:t>
      </w:r>
    </w:p>
    <w:tbl>
      <w:tblPr>
        <w:tblStyle w:val="af"/>
        <w:tblW w:w="0" w:type="auto"/>
        <w:tblLook w:val="04A0"/>
      </w:tblPr>
      <w:tblGrid>
        <w:gridCol w:w="675"/>
        <w:gridCol w:w="3544"/>
        <w:gridCol w:w="3171"/>
        <w:gridCol w:w="2464"/>
      </w:tblGrid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государ-ственными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учреждениями медико-социальной экспертизы, выписка из акта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освидетельство-вания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воздействию радиации вследствие катастрофы на Чернобыльской АЭС» на граждан из подразделений особого риска»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Удостоверение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»)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71" w:type="dxa"/>
          </w:tcPr>
          <w:p w:rsidR="0011021D" w:rsidRPr="0011021D" w:rsidRDefault="00C75F50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ДОО</w:t>
            </w:r>
          </w:p>
        </w:tc>
        <w:tc>
          <w:tcPr>
            <w:tcW w:w="3171" w:type="dxa"/>
          </w:tcPr>
          <w:p w:rsidR="0011021D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утверждении льготных категорий на внеочередной и первоочередной прием в ДО</w:t>
            </w:r>
            <w:r w:rsid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F52E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75F50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Дети-инвалиды и дети, один из родителей (законных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представителей), которых является инвалидом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Указ Президент Российской Федерации от 02.10.1992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Справка, выдаваемая федеральными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государственными учреждениями медико-социальной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выписка из акта освидетельствования гражданина, признанного инвалидом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  <w:p w:rsidR="00123266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23266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учреждениях и органах уголовно¬-исполнительной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книжки, копия свидетельства о рождении, копия свидетельства о браке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 w:rsidR="00F52E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F52E74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если ДОО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неполнородные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11021D" w:rsidRPr="0011021D" w:rsidRDefault="0011021D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Часть 8 статьи 55 Федерального закона от </w:t>
            </w:r>
            <w:r w:rsidR="00EF0476"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ДОО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</w:p>
        </w:tc>
      </w:tr>
      <w:tr w:rsidR="00394269" w:rsidRPr="00394269" w:rsidTr="005944CD">
        <w:tc>
          <w:tcPr>
            <w:tcW w:w="675" w:type="dxa"/>
          </w:tcPr>
          <w:p w:rsidR="00394269" w:rsidRDefault="00394269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544" w:type="dxa"/>
          </w:tcPr>
          <w:p w:rsidR="00394269" w:rsidRPr="00394269" w:rsidRDefault="00394269" w:rsidP="0039426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394269">
              <w:rPr>
                <w:rFonts w:ascii="Times New Roman" w:eastAsia="Times New Roman" w:hAnsi="Times New Roman" w:cs="Times New Roman"/>
                <w:szCs w:val="28"/>
              </w:rPr>
              <w:t xml:space="preserve">внеочередном порядке приема детей в соответствии с приказами </w:t>
            </w:r>
            <w:proofErr w:type="spellStart"/>
            <w:r w:rsidRPr="00394269">
              <w:rPr>
                <w:rFonts w:ascii="Times New Roman" w:eastAsia="Times New Roman" w:hAnsi="Times New Roman" w:cs="Times New Roman"/>
                <w:szCs w:val="28"/>
              </w:rPr>
              <w:t>Минпросвещения</w:t>
            </w:r>
            <w:proofErr w:type="spellEnd"/>
            <w:r w:rsidRPr="00394269">
              <w:rPr>
                <w:rFonts w:ascii="Times New Roman" w:eastAsia="Times New Roman" w:hAnsi="Times New Roman" w:cs="Times New Roman"/>
                <w:szCs w:val="28"/>
              </w:rPr>
              <w:t xml:space="preserve"> РФ от 30.08.2023 № 642 и от 30.08.2022 № 784 следующего содержания:</w:t>
            </w:r>
          </w:p>
          <w:p w:rsidR="00394269" w:rsidRPr="00394269" w:rsidRDefault="00394269" w:rsidP="00394269">
            <w:pPr>
              <w:widowControl/>
              <w:ind w:firstLine="709"/>
              <w:rPr>
                <w:rFonts w:ascii="Times New Roman" w:eastAsia="Times New Roman" w:hAnsi="Times New Roman" w:cs="Times New Roman"/>
                <w:szCs w:val="28"/>
              </w:rPr>
            </w:pPr>
            <w:r w:rsidRPr="00394269">
              <w:rPr>
                <w:rFonts w:ascii="Times New Roman" w:eastAsia="Times New Roman" w:hAnsi="Times New Roman" w:cs="Times New Roman"/>
                <w:szCs w:val="28"/>
              </w:rPr>
              <w:lastRenderedPageBreak/>
              <w:t>- с целью обеспечения гарантий, оказания государственной поддержки участникам специальной военной операции (далее – СВО) и членам их семей, во внеочередном порядке предоставляются места в государственных и муниципальных общеобразовательных организациях детям, указанным в п. 8 ст. 24 Федерального закона от 27.05.1998 № 76-ФЗ «О статусе военнослужащих», и детям, указанным в ст. 28.1 Федерального закона от 03.07.2016 № 226-ФЗ «О войсках национальной гвардии РФ», по месту жительства их семей;</w:t>
            </w:r>
          </w:p>
          <w:p w:rsidR="00394269" w:rsidRPr="00394269" w:rsidRDefault="00394269" w:rsidP="00394269">
            <w:pPr>
              <w:widowControl/>
              <w:ind w:firstLine="709"/>
              <w:rPr>
                <w:rFonts w:ascii="Times New Roman" w:eastAsia="Times New Roman" w:hAnsi="Times New Roman" w:cs="Times New Roman"/>
                <w:szCs w:val="28"/>
              </w:rPr>
            </w:pPr>
            <w:r w:rsidRPr="00394269">
              <w:rPr>
                <w:rFonts w:ascii="Times New Roman" w:eastAsia="Times New Roman" w:hAnsi="Times New Roman" w:cs="Times New Roman"/>
                <w:szCs w:val="28"/>
              </w:rPr>
              <w:t>- не имеют право требовать представления других документов, кроме предусмотренных п. 8 Правил, в качестве основания для приема на обучение по основным общеобразовательным программам.</w:t>
            </w:r>
          </w:p>
          <w:p w:rsidR="00394269" w:rsidRPr="00394269" w:rsidRDefault="00394269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171" w:type="dxa"/>
          </w:tcPr>
          <w:p w:rsidR="00394269" w:rsidRPr="00394269" w:rsidRDefault="00394269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64" w:type="dxa"/>
          </w:tcPr>
          <w:p w:rsidR="00394269" w:rsidRPr="00394269" w:rsidRDefault="00394269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94269" w:rsidRPr="00394269" w:rsidTr="005944CD">
        <w:tc>
          <w:tcPr>
            <w:tcW w:w="675" w:type="dxa"/>
          </w:tcPr>
          <w:p w:rsidR="00394269" w:rsidRDefault="00394269" w:rsidP="00394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3544" w:type="dxa"/>
          </w:tcPr>
          <w:p w:rsidR="00394269" w:rsidRPr="00394269" w:rsidRDefault="000854C1" w:rsidP="000854C1">
            <w:pPr>
              <w:widowControl/>
              <w:ind w:firstLine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</w:t>
            </w:r>
            <w:r w:rsidR="00394269" w:rsidRPr="00394269">
              <w:rPr>
                <w:rFonts w:ascii="Times New Roman" w:eastAsia="Times New Roman" w:hAnsi="Times New Roman" w:cs="Times New Roman"/>
                <w:szCs w:val="28"/>
              </w:rPr>
              <w:t>е имеют право требовать представления других документов, кроме предусмотренных п. 8 Правил, в качестве основания для приема на обучение по основным общеобразовательным программам.</w:t>
            </w:r>
          </w:p>
          <w:p w:rsidR="00394269" w:rsidRPr="00394269" w:rsidRDefault="00394269" w:rsidP="0039426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bCs/>
                <w:szCs w:val="27"/>
              </w:rPr>
            </w:pPr>
          </w:p>
        </w:tc>
        <w:tc>
          <w:tcPr>
            <w:tcW w:w="3171" w:type="dxa"/>
          </w:tcPr>
          <w:p w:rsidR="00394269" w:rsidRPr="00394269" w:rsidRDefault="00394269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64" w:type="dxa"/>
          </w:tcPr>
          <w:p w:rsidR="00394269" w:rsidRPr="00394269" w:rsidRDefault="00394269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</w:tbl>
    <w:p w:rsidR="0011021D" w:rsidRDefault="0011021D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</w:t>
      </w:r>
      <w:bookmarkStart w:id="0" w:name="_GoBack"/>
      <w:bookmarkEnd w:id="0"/>
      <w:r w:rsidRPr="004C307E">
        <w:rPr>
          <w:rFonts w:ascii="Times New Roman" w:hAnsi="Times New Roman"/>
          <w:b/>
          <w:sz w:val="28"/>
          <w:szCs w:val="28"/>
        </w:rPr>
        <w:t>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123266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</w:t>
      </w:r>
      <w:r w:rsidR="00753D0E" w:rsidRPr="009239F2">
        <w:rPr>
          <w:rFonts w:ascii="Times New Roman" w:hAnsi="Times New Roman"/>
          <w:sz w:val="28"/>
          <w:szCs w:val="28"/>
        </w:rPr>
        <w:lastRenderedPageBreak/>
        <w:t>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744B99">
        <w:rPr>
          <w:rFonts w:ascii="Times New Roman" w:hAnsi="Times New Roman"/>
          <w:sz w:val="28"/>
          <w:szCs w:val="28"/>
        </w:rPr>
        <w:t>ДОО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</w:t>
      </w:r>
      <w:r w:rsidR="00123266"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123266">
        <w:rPr>
          <w:rFonts w:ascii="Times New Roman" w:hAnsi="Times New Roman"/>
          <w:sz w:val="28"/>
          <w:szCs w:val="28"/>
        </w:rPr>
        <w:t xml:space="preserve">Министерство образования и науки Чеченской Республики </w:t>
      </w:r>
      <w:r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 w:rsidR="00F52E74">
        <w:rPr>
          <w:rFonts w:ascii="Times New Roman" w:hAnsi="Times New Roman"/>
          <w:sz w:val="28"/>
          <w:szCs w:val="28"/>
        </w:rPr>
        <w:t xml:space="preserve">Министерство образования и науки Чеченской Республики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123266" w:rsidRPr="009239F2" w:rsidRDefault="00123266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ии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), имя (имена), отчество(-а) 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 братьев и (или) сестер.</w:t>
      </w:r>
    </w:p>
    <w:p w:rsidR="00724F3A" w:rsidRPr="00724F3A" w:rsidRDefault="00724F3A" w:rsidP="00E95D39">
      <w:pPr>
        <w:ind w:right="-108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24F3A">
        <w:rPr>
          <w:rFonts w:ascii="Times New Roman" w:hAnsi="Times New Roman"/>
          <w:i/>
          <w:sz w:val="28"/>
          <w:szCs w:val="28"/>
        </w:rPr>
        <w:t>Абзац действует до 28 июня 2026 г.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0AA2">
        <w:rPr>
          <w:rFonts w:ascii="Times New Roman" w:hAnsi="Times New Roman"/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</w:t>
      </w:r>
      <w:r w:rsidRPr="00820AA2">
        <w:rPr>
          <w:rFonts w:ascii="Times New Roman" w:hAnsi="Times New Roman"/>
          <w:sz w:val="28"/>
          <w:szCs w:val="28"/>
        </w:rPr>
        <w:lastRenderedPageBreak/>
        <w:t>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2C52EC">
        <w:rPr>
          <w:rFonts w:ascii="Times New Roman" w:hAnsi="Times New Roman"/>
          <w:sz w:val="28"/>
          <w:szCs w:val="28"/>
        </w:rPr>
        <w:tab/>
      </w:r>
    </w:p>
    <w:p w:rsidR="004F2151" w:rsidRDefault="00820AA2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2C52EC">
        <w:rPr>
          <w:rFonts w:ascii="Times New Roman" w:hAnsi="Times New Roman"/>
          <w:sz w:val="28"/>
          <w:szCs w:val="28"/>
        </w:rPr>
        <w:t xml:space="preserve"> может быть утверждена </w:t>
      </w:r>
      <w:r w:rsidR="00B50D4C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 w:rsidR="002C52EC">
        <w:rPr>
          <w:rFonts w:ascii="Times New Roman" w:hAnsi="Times New Roman"/>
          <w:sz w:val="28"/>
          <w:szCs w:val="28"/>
        </w:rPr>
        <w:t xml:space="preserve"> </w:t>
      </w:r>
      <w:r w:rsidR="002C52EC"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B50D4C">
        <w:rPr>
          <w:rFonts w:ascii="Times New Roman" w:hAnsi="Times New Roman"/>
          <w:sz w:val="28"/>
          <w:szCs w:val="28"/>
        </w:rPr>
        <w:t>Министерства образования и науки Чеченской Республики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744B99">
        <w:rPr>
          <w:rFonts w:ascii="Times New Roman" w:hAnsi="Times New Roman"/>
          <w:sz w:val="28"/>
          <w:szCs w:val="28"/>
        </w:rPr>
        <w:t>ДОО</w:t>
      </w:r>
      <w:r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D00BA5">
        <w:rPr>
          <w:rFonts w:ascii="Times New Roman" w:hAnsi="Times New Roman"/>
          <w:sz w:val="28"/>
          <w:szCs w:val="28"/>
        </w:rPr>
        <w:t>;</w:t>
      </w:r>
    </w:p>
    <w:p w:rsidR="00123266" w:rsidRDefault="00123266" w:rsidP="00820AA2">
      <w:pPr>
        <w:ind w:right="-108" w:firstLine="0"/>
        <w:rPr>
          <w:rFonts w:ascii="Times New Roman" w:hAnsi="Times New Roman"/>
          <w:sz w:val="28"/>
          <w:szCs w:val="28"/>
        </w:rPr>
      </w:pP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>
        <w:rPr>
          <w:rFonts w:ascii="Times New Roman" w:hAnsi="Times New Roman"/>
          <w:sz w:val="28"/>
          <w:szCs w:val="28"/>
        </w:rPr>
        <w:t>актического проживания ребенка;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0AA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>
        <w:rPr>
          <w:rFonts w:ascii="Times New Roman" w:hAnsi="Times New Roman"/>
          <w:sz w:val="28"/>
          <w:szCs w:val="28"/>
        </w:rPr>
        <w:tab/>
      </w:r>
    </w:p>
    <w:p w:rsidR="004F2151" w:rsidRPr="009239F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5077A6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 xml:space="preserve">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123266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F0476" w:rsidP="004F2151">
      <w:pPr>
        <w:ind w:right="-108" w:firstLine="0"/>
        <w:rPr>
          <w:rFonts w:ascii="Times New Roman" w:hAnsi="Times New Roman"/>
          <w:sz w:val="28"/>
          <w:szCs w:val="28"/>
        </w:rPr>
      </w:pPr>
    </w:p>
    <w:p w:rsidR="00D62248" w:rsidRDefault="00F90D71" w:rsidP="00271D50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="00123266">
        <w:rPr>
          <w:rFonts w:ascii="Times New Roman" w:hAnsi="Times New Roman"/>
          <w:sz w:val="28"/>
          <w:szCs w:val="28"/>
        </w:rPr>
        <w:t>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39F2" w:rsidRPr="009239F2">
        <w:rPr>
          <w:rFonts w:ascii="Times New Roman" w:hAnsi="Times New Roman"/>
          <w:sz w:val="28"/>
          <w:szCs w:val="28"/>
        </w:rPr>
        <w:t xml:space="preserve">В случае отсутствия мест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 xml:space="preserve">ращаются непосредственно в </w:t>
      </w:r>
      <w:r w:rsidR="00123266">
        <w:rPr>
          <w:rFonts w:ascii="Times New Roman" w:hAnsi="Times New Roman"/>
          <w:sz w:val="28"/>
          <w:szCs w:val="28"/>
        </w:rPr>
        <w:t>Министерство образования и науки Чеченской Республики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 w:rsidR="00271D5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proofErr w:type="gramEnd"/>
    </w:p>
    <w:p w:rsidR="00D00BA5" w:rsidRDefault="00D00BA5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0BA5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744B99">
        <w:rPr>
          <w:rFonts w:ascii="Times New Roman" w:hAnsi="Times New Roman"/>
          <w:sz w:val="28"/>
          <w:szCs w:val="28"/>
        </w:rPr>
        <w:t>ДОО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F0476" w:rsidRDefault="00C1069D" w:rsidP="00123266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86303A">
        <w:rPr>
          <w:rFonts w:ascii="Times New Roman" w:hAnsi="Times New Roman"/>
          <w:sz w:val="28"/>
          <w:szCs w:val="28"/>
        </w:rPr>
        <w:t xml:space="preserve"> (Приложение № 3</w:t>
      </w:r>
      <w:r>
        <w:rPr>
          <w:rFonts w:ascii="Times New Roman" w:hAnsi="Times New Roman"/>
          <w:sz w:val="28"/>
          <w:szCs w:val="28"/>
        </w:rPr>
        <w:t>).</w:t>
      </w: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271D50" w:rsidRPr="00123266" w:rsidRDefault="00271D50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CE2E0F">
              <w:rPr>
                <w:szCs w:val="28"/>
              </w:rPr>
              <w:t>Л.С.Яхьяева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AF4805" w:rsidRDefault="00CE2E0F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Заведующему М</w:t>
            </w:r>
            <w:r w:rsidR="00870742" w:rsidRPr="00870742">
              <w:rPr>
                <w:szCs w:val="28"/>
              </w:rPr>
              <w:t>Б</w:t>
            </w:r>
            <w:r w:rsidR="00744B99">
              <w:rPr>
                <w:szCs w:val="28"/>
              </w:rPr>
              <w:t>ДО</w:t>
            </w:r>
            <w:r w:rsidR="005944CD">
              <w:rPr>
                <w:szCs w:val="28"/>
              </w:rPr>
              <w:t>У</w:t>
            </w:r>
            <w:r w:rsidR="00AF4805">
              <w:rPr>
                <w:szCs w:val="28"/>
              </w:rPr>
              <w:t xml:space="preserve"> Детский сад</w:t>
            </w:r>
            <w:r w:rsidR="00870742" w:rsidRPr="00870742">
              <w:rPr>
                <w:szCs w:val="28"/>
              </w:rPr>
              <w:t xml:space="preserve"> № </w:t>
            </w:r>
            <w:r w:rsidR="00AF4805">
              <w:rPr>
                <w:szCs w:val="28"/>
              </w:rPr>
              <w:t>1</w:t>
            </w:r>
            <w:r w:rsidR="00870742" w:rsidRPr="00870742">
              <w:rPr>
                <w:szCs w:val="28"/>
              </w:rPr>
              <w:t xml:space="preserve"> «</w:t>
            </w:r>
            <w:r w:rsidR="00AF4805">
              <w:rPr>
                <w:szCs w:val="28"/>
              </w:rPr>
              <w:t>Теремок</w:t>
            </w:r>
            <w:r w:rsidR="00870742" w:rsidRPr="00870742">
              <w:rPr>
                <w:szCs w:val="28"/>
              </w:rPr>
              <w:t xml:space="preserve">» </w:t>
            </w:r>
            <w:r w:rsidR="00AF4805">
              <w:rPr>
                <w:szCs w:val="28"/>
              </w:rPr>
              <w:t>с</w:t>
            </w:r>
            <w:r w:rsidR="00870742" w:rsidRPr="00870742">
              <w:rPr>
                <w:szCs w:val="28"/>
              </w:rPr>
              <w:t xml:space="preserve">. </w:t>
            </w:r>
            <w:proofErr w:type="spellStart"/>
            <w:r w:rsidR="00AF4805">
              <w:rPr>
                <w:szCs w:val="28"/>
              </w:rPr>
              <w:t>Хиди-Хутор</w:t>
            </w:r>
            <w:proofErr w:type="spellEnd"/>
            <w:r w:rsidR="00AF4805">
              <w:rPr>
                <w:szCs w:val="28"/>
              </w:rPr>
              <w:t xml:space="preserve"> </w:t>
            </w:r>
          </w:p>
          <w:p w:rsidR="00870742" w:rsidRDefault="00AF4805" w:rsidP="0087074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Курчадоевского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870742" w:rsidRDefault="00AF4805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Яхьяевой Л.С.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AF4805">
        <w:rPr>
          <w:szCs w:val="28"/>
        </w:rPr>
        <w:t>М</w:t>
      </w:r>
      <w:r w:rsidR="00CA6DA4">
        <w:rPr>
          <w:szCs w:val="28"/>
        </w:rPr>
        <w:t>Б</w:t>
      </w:r>
      <w:r w:rsidR="00744B99">
        <w:rPr>
          <w:szCs w:val="28"/>
        </w:rPr>
        <w:t>ДО</w:t>
      </w:r>
      <w:r w:rsidR="005944CD">
        <w:rPr>
          <w:szCs w:val="28"/>
        </w:rPr>
        <w:t>У</w:t>
      </w:r>
      <w:r w:rsidR="00AF4805">
        <w:rPr>
          <w:szCs w:val="28"/>
        </w:rPr>
        <w:t xml:space="preserve"> «Детский сад</w:t>
      </w:r>
      <w:r w:rsidR="00CA6DA4">
        <w:rPr>
          <w:szCs w:val="28"/>
        </w:rPr>
        <w:t xml:space="preserve"> № </w:t>
      </w:r>
      <w:r w:rsidR="00AF4805">
        <w:rPr>
          <w:szCs w:val="28"/>
        </w:rPr>
        <w:t>1</w:t>
      </w:r>
      <w:r w:rsidR="00CA6DA4">
        <w:rPr>
          <w:szCs w:val="28"/>
        </w:rPr>
        <w:t xml:space="preserve"> «</w:t>
      </w:r>
      <w:r w:rsidR="00AF4805">
        <w:rPr>
          <w:szCs w:val="28"/>
        </w:rPr>
        <w:t>Теремок</w:t>
      </w:r>
      <w:r w:rsidR="00CA6DA4">
        <w:rPr>
          <w:szCs w:val="28"/>
        </w:rPr>
        <w:t xml:space="preserve">» </w:t>
      </w:r>
      <w:proofErr w:type="spellStart"/>
      <w:r w:rsidR="00AF4805">
        <w:rPr>
          <w:szCs w:val="28"/>
        </w:rPr>
        <w:t>с.Хиди-Хутор</w:t>
      </w:r>
      <w:proofErr w:type="spellEnd"/>
      <w:r w:rsidR="00AF4805">
        <w:rPr>
          <w:szCs w:val="28"/>
        </w:rPr>
        <w:t xml:space="preserve"> </w:t>
      </w:r>
      <w:proofErr w:type="spellStart"/>
      <w:r w:rsidR="00AF4805">
        <w:rPr>
          <w:szCs w:val="28"/>
        </w:rPr>
        <w:t>Курчалоевского</w:t>
      </w:r>
      <w:proofErr w:type="spellEnd"/>
      <w:r w:rsidR="00AF4805">
        <w:rPr>
          <w:szCs w:val="28"/>
        </w:rPr>
        <w:t xml:space="preserve"> района»</w:t>
      </w:r>
      <w:r w:rsidR="00CA6DA4">
        <w:rPr>
          <w:szCs w:val="28"/>
        </w:rPr>
        <w:t xml:space="preserve"> 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</w:t>
            </w:r>
            <w:proofErr w:type="gramStart"/>
            <w:r w:rsidRPr="006B3DCB">
              <w:rPr>
                <w:b/>
                <w:i/>
                <w:szCs w:val="28"/>
              </w:rPr>
              <w:t>)</w:t>
            </w:r>
            <w:r>
              <w:rPr>
                <w:b/>
                <w:i/>
                <w:szCs w:val="28"/>
              </w:rPr>
              <w:t xml:space="preserve"> –______;</w:t>
            </w:r>
            <w:proofErr w:type="gramEnd"/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744B99">
              <w:rPr>
                <w:b/>
                <w:i/>
                <w:sz w:val="18"/>
                <w:szCs w:val="18"/>
              </w:rPr>
              <w:t>ДОО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5B21BC">
        <w:t>ознакомлен</w:t>
      </w:r>
      <w:proofErr w:type="gramEnd"/>
      <w:r w:rsidRPr="005B21BC">
        <w:t xml:space="preserve">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AF4805" w:rsidRDefault="00AF4805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AF4805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AF4805">
              <w:rPr>
                <w:szCs w:val="28"/>
              </w:rPr>
              <w:t>М</w:t>
            </w:r>
            <w:r w:rsidRPr="00870742">
              <w:rPr>
                <w:szCs w:val="28"/>
              </w:rPr>
              <w:t>Б</w:t>
            </w:r>
            <w:r w:rsidR="00744B99">
              <w:rPr>
                <w:szCs w:val="28"/>
              </w:rPr>
              <w:t>ДО</w:t>
            </w:r>
            <w:r w:rsidR="005944CD">
              <w:rPr>
                <w:szCs w:val="28"/>
              </w:rPr>
              <w:t>У</w:t>
            </w:r>
            <w:r w:rsidRPr="00870742">
              <w:rPr>
                <w:szCs w:val="28"/>
              </w:rPr>
              <w:t xml:space="preserve"> </w:t>
            </w:r>
            <w:r w:rsidR="00AF4805">
              <w:rPr>
                <w:szCs w:val="28"/>
              </w:rPr>
              <w:t xml:space="preserve">«Детский сад </w:t>
            </w:r>
            <w:r w:rsidRPr="00870742">
              <w:rPr>
                <w:szCs w:val="28"/>
              </w:rPr>
              <w:t xml:space="preserve">№ </w:t>
            </w:r>
            <w:r w:rsidR="00AF4805">
              <w:rPr>
                <w:szCs w:val="28"/>
              </w:rPr>
              <w:t>1</w:t>
            </w:r>
            <w:r w:rsidRPr="00870742">
              <w:rPr>
                <w:szCs w:val="28"/>
              </w:rPr>
              <w:t xml:space="preserve"> «</w:t>
            </w:r>
            <w:r w:rsidR="00AF4805">
              <w:rPr>
                <w:szCs w:val="28"/>
              </w:rPr>
              <w:t>Теремок</w:t>
            </w:r>
            <w:r w:rsidRPr="00870742">
              <w:rPr>
                <w:szCs w:val="28"/>
              </w:rPr>
              <w:t xml:space="preserve">» </w:t>
            </w:r>
            <w:proofErr w:type="spellStart"/>
            <w:r w:rsidR="00AF4805">
              <w:rPr>
                <w:szCs w:val="28"/>
              </w:rPr>
              <w:t>с.Хиди-Хутор</w:t>
            </w:r>
            <w:proofErr w:type="spellEnd"/>
            <w:r w:rsidR="00AF4805">
              <w:rPr>
                <w:szCs w:val="28"/>
              </w:rPr>
              <w:t xml:space="preserve"> </w:t>
            </w:r>
          </w:p>
          <w:p w:rsidR="00F51789" w:rsidRDefault="00AF4805" w:rsidP="002255E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Курчалоевского</w:t>
            </w:r>
            <w:proofErr w:type="spellEnd"/>
            <w:r>
              <w:rPr>
                <w:szCs w:val="28"/>
              </w:rPr>
              <w:t xml:space="preserve"> района»</w:t>
            </w:r>
          </w:p>
          <w:p w:rsidR="00F51789" w:rsidRDefault="00AF4805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Яхьяевой Л.С.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 w:rsidRPr="00F52906">
        <w:rPr>
          <w:szCs w:val="28"/>
        </w:rPr>
        <w:t>с</w:t>
      </w:r>
      <w:proofErr w:type="gramEnd"/>
      <w:r w:rsidRPr="00F52906">
        <w:rPr>
          <w:szCs w:val="28"/>
        </w:rPr>
        <w:t xml:space="preserve">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8D3525" w:rsidRDefault="008D3525" w:rsidP="00F52906">
      <w:pPr>
        <w:pStyle w:val="ConsPlusNormal"/>
        <w:jc w:val="both"/>
        <w:rPr>
          <w:szCs w:val="28"/>
        </w:rPr>
      </w:pPr>
    </w:p>
    <w:p w:rsidR="008D3525" w:rsidRDefault="008D3525" w:rsidP="00F52906">
      <w:pPr>
        <w:pStyle w:val="ConsPlusNormal"/>
        <w:jc w:val="both"/>
        <w:rPr>
          <w:szCs w:val="28"/>
        </w:rPr>
      </w:pPr>
    </w:p>
    <w:p w:rsidR="008D3525" w:rsidRDefault="008D3525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lastRenderedPageBreak/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744B99">
        <w:rPr>
          <w:szCs w:val="28"/>
        </w:rPr>
        <w:t>ДОО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744B99">
        <w:rPr>
          <w:szCs w:val="28"/>
        </w:rPr>
        <w:t>ДОО</w:t>
      </w:r>
      <w:r>
        <w:rPr>
          <w:szCs w:val="28"/>
        </w:rPr>
        <w:t xml:space="preserve">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744B99">
        <w:rPr>
          <w:szCs w:val="28"/>
        </w:rPr>
        <w:t>ДОО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proofErr w:type="gramStart"/>
      <w:r>
        <w:t>Ответственный за пр</w:t>
      </w:r>
      <w:r w:rsidR="00AF4805">
        <w:t>ием документов:</w:t>
      </w:r>
      <w:proofErr w:type="gramEnd"/>
      <w:r w:rsidR="00AF4805">
        <w:t xml:space="preserve">     </w:t>
      </w:r>
      <w:r>
        <w:t xml:space="preserve"> ______________________                  </w:t>
      </w:r>
      <w:proofErr w:type="spellStart"/>
      <w:r w:rsidR="00AF4805">
        <w:t>П.Д.Эльтиева</w:t>
      </w:r>
      <w:proofErr w:type="spellEnd"/>
      <w:r w:rsidR="00AF4805">
        <w:t xml:space="preserve">          </w:t>
      </w:r>
      <w:r>
        <w:t xml:space="preserve">     </w:t>
      </w:r>
      <w:r w:rsidR="00AF4805">
        <w:t xml:space="preserve">                   </w:t>
      </w:r>
      <w:r>
        <w:t>М.П.</w:t>
      </w:r>
    </w:p>
    <w:p w:rsidR="008768E7" w:rsidRDefault="008768E7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883C5B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lastRenderedPageBreak/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5944CD" w:rsidRDefault="00666A5A" w:rsidP="00AF4805">
      <w:pPr>
        <w:widowControl/>
        <w:pBdr>
          <w:bar w:val="single" w:sz="4" w:color="auto"/>
        </w:pBdr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есе подтверждаю свое согласие  муниципальному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бюджетному дошкольному образовательному учреждению «Детский сад №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1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«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Теремок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» </w:t>
      </w:r>
      <w:proofErr w:type="spellStart"/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Хиди-Хутор</w:t>
      </w:r>
      <w:proofErr w:type="spellEnd"/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proofErr w:type="spellStart"/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Курчалоевского</w:t>
      </w:r>
      <w:proofErr w:type="spellEnd"/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района»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(далее-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</w:t>
      </w:r>
      <w:r w:rsidR="00744B99">
        <w:rPr>
          <w:rFonts w:ascii="Times New Roman" w:eastAsia="Times New Roman" w:hAnsi="Times New Roman" w:cs="Times New Roman"/>
          <w:kern w:val="3"/>
          <w:lang w:eastAsia="ja-JP" w:bidi="fa-IR"/>
        </w:rPr>
        <w:t>ДО</w:t>
      </w:r>
      <w:r w:rsidR="005944CD">
        <w:rPr>
          <w:rFonts w:ascii="Times New Roman" w:eastAsia="Times New Roman" w:hAnsi="Times New Roman" w:cs="Times New Roman"/>
          <w:kern w:val="3"/>
          <w:lang w:eastAsia="ja-JP" w:bidi="fa-IR"/>
        </w:rPr>
        <w:t>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), расположенному по адресу: </w:t>
      </w:r>
      <w:r w:rsidR="005944CD" w:rsidRPr="005944CD">
        <w:rPr>
          <w:rFonts w:ascii="Times New Roman" w:eastAsia="Times New Roman" w:hAnsi="Times New Roman" w:cs="Times New Roman"/>
          <w:color w:val="000000"/>
        </w:rPr>
        <w:t>3663</w:t>
      </w:r>
      <w:r w:rsidR="00AF4805">
        <w:rPr>
          <w:rFonts w:ascii="Times New Roman" w:eastAsia="Times New Roman" w:hAnsi="Times New Roman" w:cs="Times New Roman"/>
          <w:color w:val="000000"/>
        </w:rPr>
        <w:t>21</w:t>
      </w:r>
      <w:r w:rsidR="005944CD" w:rsidRPr="005944CD">
        <w:rPr>
          <w:rFonts w:ascii="Times New Roman" w:eastAsia="Times New Roman" w:hAnsi="Times New Roman" w:cs="Times New Roman"/>
          <w:color w:val="000000"/>
        </w:rPr>
        <w:t xml:space="preserve">, ЧР,  </w:t>
      </w:r>
      <w:proofErr w:type="spellStart"/>
      <w:r w:rsidR="00AF4805">
        <w:rPr>
          <w:rFonts w:ascii="Times New Roman" w:eastAsia="Times New Roman" w:hAnsi="Times New Roman" w:cs="Times New Roman"/>
          <w:color w:val="000000"/>
        </w:rPr>
        <w:t>с.Хиди-Хутор</w:t>
      </w:r>
      <w:proofErr w:type="spellEnd"/>
      <w:r w:rsidR="00AF48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4805">
        <w:rPr>
          <w:rFonts w:ascii="Times New Roman" w:eastAsia="Times New Roman" w:hAnsi="Times New Roman" w:cs="Times New Roman"/>
          <w:color w:val="000000"/>
        </w:rPr>
        <w:t>Курчалоевского</w:t>
      </w:r>
      <w:proofErr w:type="spellEnd"/>
      <w:r w:rsidR="00AF4805">
        <w:rPr>
          <w:rFonts w:ascii="Times New Roman" w:eastAsia="Times New Roman" w:hAnsi="Times New Roman" w:cs="Times New Roman"/>
          <w:color w:val="000000"/>
        </w:rPr>
        <w:t xml:space="preserve"> района, ул. Восточная, 9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="00123266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- ФИО;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</w:t>
      </w:r>
      <w:r w:rsidR="00C1069D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P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</w:t>
      </w:r>
      <w:r w:rsidR="00744B99">
        <w:rPr>
          <w:rFonts w:ascii="Times New Roman" w:eastAsia="Times New Roman" w:hAnsi="Times New Roman" w:cs="Times New Roman"/>
          <w:kern w:val="3"/>
          <w:lang w:eastAsia="ja-JP" w:bidi="fa-IR"/>
        </w:rPr>
        <w:t>ДО</w:t>
      </w:r>
      <w:r w:rsidR="005944CD">
        <w:rPr>
          <w:rFonts w:ascii="Times New Roman" w:eastAsia="Times New Roman" w:hAnsi="Times New Roman" w:cs="Times New Roman"/>
          <w:kern w:val="3"/>
          <w:lang w:eastAsia="ja-JP" w:bidi="fa-IR"/>
        </w:rPr>
        <w:t>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Подтверждаю, что я ознакомлен с Положением о защите персональных данных детей и родителей (законных представителей) воспитанников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</w:t>
      </w:r>
      <w:r w:rsidR="00744B99">
        <w:rPr>
          <w:rFonts w:ascii="Times New Roman" w:eastAsia="Times New Roman" w:hAnsi="Times New Roman" w:cs="Times New Roman"/>
          <w:kern w:val="3"/>
          <w:lang w:eastAsia="ja-JP" w:bidi="fa-IR"/>
        </w:rPr>
        <w:t>ДО</w:t>
      </w:r>
      <w:r w:rsidR="00F31AB3">
        <w:rPr>
          <w:rFonts w:ascii="Times New Roman" w:eastAsia="Times New Roman" w:hAnsi="Times New Roman" w:cs="Times New Roman"/>
          <w:kern w:val="3"/>
          <w:lang w:eastAsia="ja-JP" w:bidi="fa-IR"/>
        </w:rPr>
        <w:t>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271D50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84" w:rsidRDefault="00643584" w:rsidP="00E32CE3">
      <w:r>
        <w:separator/>
      </w:r>
    </w:p>
  </w:endnote>
  <w:endnote w:type="continuationSeparator" w:id="0">
    <w:p w:rsidR="00643584" w:rsidRDefault="00643584" w:rsidP="00E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84" w:rsidRDefault="00643584" w:rsidP="00E32CE3">
      <w:r>
        <w:separator/>
      </w:r>
    </w:p>
  </w:footnote>
  <w:footnote w:type="continuationSeparator" w:id="0">
    <w:p w:rsidR="00643584" w:rsidRDefault="00643584" w:rsidP="00E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66715"/>
      <w:docPartObj>
        <w:docPartGallery w:val="Page Numbers (Top of Page)"/>
        <w:docPartUnique/>
      </w:docPartObj>
    </w:sdtPr>
    <w:sdtContent>
      <w:p w:rsidR="00913BB5" w:rsidRDefault="00F5372A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913BB5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826B1A">
          <w:rPr>
            <w:rFonts w:ascii="Times New Roman" w:hAnsi="Times New Roman" w:cs="Times New Roman"/>
            <w:noProof/>
          </w:rPr>
          <w:t>24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913BB5" w:rsidRDefault="00913BB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113"/>
    <w:rsid w:val="0000003C"/>
    <w:rsid w:val="00016113"/>
    <w:rsid w:val="000170D5"/>
    <w:rsid w:val="00056A9E"/>
    <w:rsid w:val="000854C1"/>
    <w:rsid w:val="00097313"/>
    <w:rsid w:val="000F71B8"/>
    <w:rsid w:val="0011021D"/>
    <w:rsid w:val="00123266"/>
    <w:rsid w:val="0018197E"/>
    <w:rsid w:val="001C6139"/>
    <w:rsid w:val="001C78C0"/>
    <w:rsid w:val="001D3362"/>
    <w:rsid w:val="001E0201"/>
    <w:rsid w:val="001F0844"/>
    <w:rsid w:val="001F3992"/>
    <w:rsid w:val="001F3C28"/>
    <w:rsid w:val="00202AD2"/>
    <w:rsid w:val="00217537"/>
    <w:rsid w:val="002255E2"/>
    <w:rsid w:val="00257ADA"/>
    <w:rsid w:val="00271D50"/>
    <w:rsid w:val="00290AAE"/>
    <w:rsid w:val="002A4F87"/>
    <w:rsid w:val="002B08D7"/>
    <w:rsid w:val="002C38F3"/>
    <w:rsid w:val="002C52EC"/>
    <w:rsid w:val="002D0FB5"/>
    <w:rsid w:val="002D562E"/>
    <w:rsid w:val="002D6AF4"/>
    <w:rsid w:val="002E1AC6"/>
    <w:rsid w:val="002F2D69"/>
    <w:rsid w:val="0030339F"/>
    <w:rsid w:val="0030370B"/>
    <w:rsid w:val="00306CA9"/>
    <w:rsid w:val="00321991"/>
    <w:rsid w:val="0032398B"/>
    <w:rsid w:val="00350429"/>
    <w:rsid w:val="0037338C"/>
    <w:rsid w:val="00383A3D"/>
    <w:rsid w:val="00387198"/>
    <w:rsid w:val="003935BD"/>
    <w:rsid w:val="00394269"/>
    <w:rsid w:val="00397038"/>
    <w:rsid w:val="003B1BE5"/>
    <w:rsid w:val="003D0881"/>
    <w:rsid w:val="003D66F1"/>
    <w:rsid w:val="003F1CB6"/>
    <w:rsid w:val="00414AF4"/>
    <w:rsid w:val="00415BB0"/>
    <w:rsid w:val="0045260F"/>
    <w:rsid w:val="00457CA3"/>
    <w:rsid w:val="00460543"/>
    <w:rsid w:val="0046245E"/>
    <w:rsid w:val="00466F90"/>
    <w:rsid w:val="004730E2"/>
    <w:rsid w:val="00487303"/>
    <w:rsid w:val="0048767F"/>
    <w:rsid w:val="00495DBD"/>
    <w:rsid w:val="004A0714"/>
    <w:rsid w:val="004B6298"/>
    <w:rsid w:val="004C307E"/>
    <w:rsid w:val="004C7FCB"/>
    <w:rsid w:val="004D2FAC"/>
    <w:rsid w:val="004F2151"/>
    <w:rsid w:val="00500D83"/>
    <w:rsid w:val="005077A6"/>
    <w:rsid w:val="00523C9B"/>
    <w:rsid w:val="005247EC"/>
    <w:rsid w:val="005274CF"/>
    <w:rsid w:val="00532360"/>
    <w:rsid w:val="00553052"/>
    <w:rsid w:val="00556267"/>
    <w:rsid w:val="00577732"/>
    <w:rsid w:val="005944CD"/>
    <w:rsid w:val="0059635E"/>
    <w:rsid w:val="00597789"/>
    <w:rsid w:val="005B21BC"/>
    <w:rsid w:val="005C7D20"/>
    <w:rsid w:val="005E2B90"/>
    <w:rsid w:val="00613892"/>
    <w:rsid w:val="00615645"/>
    <w:rsid w:val="006256D1"/>
    <w:rsid w:val="00637B0C"/>
    <w:rsid w:val="00643584"/>
    <w:rsid w:val="0065440D"/>
    <w:rsid w:val="00666A5A"/>
    <w:rsid w:val="00676128"/>
    <w:rsid w:val="0069086E"/>
    <w:rsid w:val="00697E89"/>
    <w:rsid w:val="006B1EAB"/>
    <w:rsid w:val="006B3DCB"/>
    <w:rsid w:val="006B53F3"/>
    <w:rsid w:val="006C1420"/>
    <w:rsid w:val="006C57A2"/>
    <w:rsid w:val="00704620"/>
    <w:rsid w:val="0070696A"/>
    <w:rsid w:val="00724F3A"/>
    <w:rsid w:val="00737799"/>
    <w:rsid w:val="00744B99"/>
    <w:rsid w:val="0075240D"/>
    <w:rsid w:val="00753D0E"/>
    <w:rsid w:val="00755AB9"/>
    <w:rsid w:val="00756A3E"/>
    <w:rsid w:val="00762953"/>
    <w:rsid w:val="007967E1"/>
    <w:rsid w:val="007A159B"/>
    <w:rsid w:val="007C57B1"/>
    <w:rsid w:val="007D1673"/>
    <w:rsid w:val="007F6805"/>
    <w:rsid w:val="008020F5"/>
    <w:rsid w:val="00804EB0"/>
    <w:rsid w:val="008111D3"/>
    <w:rsid w:val="00812B51"/>
    <w:rsid w:val="00812BC5"/>
    <w:rsid w:val="00820AA2"/>
    <w:rsid w:val="00826B1A"/>
    <w:rsid w:val="008615CB"/>
    <w:rsid w:val="0086303A"/>
    <w:rsid w:val="00870742"/>
    <w:rsid w:val="00875EB7"/>
    <w:rsid w:val="008768E7"/>
    <w:rsid w:val="00883297"/>
    <w:rsid w:val="00883C5B"/>
    <w:rsid w:val="0088644B"/>
    <w:rsid w:val="008878AE"/>
    <w:rsid w:val="008948C2"/>
    <w:rsid w:val="008A0B45"/>
    <w:rsid w:val="008A1AEE"/>
    <w:rsid w:val="008C0F81"/>
    <w:rsid w:val="008C617D"/>
    <w:rsid w:val="008D1EEB"/>
    <w:rsid w:val="008D3525"/>
    <w:rsid w:val="008D6AE0"/>
    <w:rsid w:val="008E254D"/>
    <w:rsid w:val="008E531B"/>
    <w:rsid w:val="00910E2E"/>
    <w:rsid w:val="00913BB5"/>
    <w:rsid w:val="0091438E"/>
    <w:rsid w:val="00921DD5"/>
    <w:rsid w:val="009239F2"/>
    <w:rsid w:val="00924E3D"/>
    <w:rsid w:val="00936CEA"/>
    <w:rsid w:val="00952378"/>
    <w:rsid w:val="009D0F26"/>
    <w:rsid w:val="009D56EA"/>
    <w:rsid w:val="009E417B"/>
    <w:rsid w:val="00A1053F"/>
    <w:rsid w:val="00A12F35"/>
    <w:rsid w:val="00A23190"/>
    <w:rsid w:val="00A27F3A"/>
    <w:rsid w:val="00A37302"/>
    <w:rsid w:val="00A55757"/>
    <w:rsid w:val="00A57AE8"/>
    <w:rsid w:val="00A86F42"/>
    <w:rsid w:val="00A877C3"/>
    <w:rsid w:val="00AA08F6"/>
    <w:rsid w:val="00AA1D8C"/>
    <w:rsid w:val="00AC6C1C"/>
    <w:rsid w:val="00AF4805"/>
    <w:rsid w:val="00B07F61"/>
    <w:rsid w:val="00B13208"/>
    <w:rsid w:val="00B3134C"/>
    <w:rsid w:val="00B36DDB"/>
    <w:rsid w:val="00B50D4C"/>
    <w:rsid w:val="00B51CB8"/>
    <w:rsid w:val="00B53012"/>
    <w:rsid w:val="00B6504A"/>
    <w:rsid w:val="00B76B81"/>
    <w:rsid w:val="00BB27BC"/>
    <w:rsid w:val="00BE4024"/>
    <w:rsid w:val="00C1069D"/>
    <w:rsid w:val="00C23C5F"/>
    <w:rsid w:val="00C46932"/>
    <w:rsid w:val="00C52026"/>
    <w:rsid w:val="00C57E38"/>
    <w:rsid w:val="00C659B2"/>
    <w:rsid w:val="00C731A3"/>
    <w:rsid w:val="00C75F50"/>
    <w:rsid w:val="00CA4430"/>
    <w:rsid w:val="00CA6DA4"/>
    <w:rsid w:val="00CD0067"/>
    <w:rsid w:val="00CD259F"/>
    <w:rsid w:val="00CE2E0F"/>
    <w:rsid w:val="00D00BA5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DF5C5F"/>
    <w:rsid w:val="00E238CC"/>
    <w:rsid w:val="00E32CE3"/>
    <w:rsid w:val="00E53B34"/>
    <w:rsid w:val="00E95D39"/>
    <w:rsid w:val="00EB6DCA"/>
    <w:rsid w:val="00EC69F1"/>
    <w:rsid w:val="00EF0476"/>
    <w:rsid w:val="00EF7BDF"/>
    <w:rsid w:val="00F116E3"/>
    <w:rsid w:val="00F31AB3"/>
    <w:rsid w:val="00F34DD3"/>
    <w:rsid w:val="00F50A0B"/>
    <w:rsid w:val="00F51789"/>
    <w:rsid w:val="00F52906"/>
    <w:rsid w:val="00F52E74"/>
    <w:rsid w:val="00F5372A"/>
    <w:rsid w:val="00F7018F"/>
    <w:rsid w:val="00F731CA"/>
    <w:rsid w:val="00F90D71"/>
    <w:rsid w:val="00F9110A"/>
    <w:rsid w:val="00F962CE"/>
    <w:rsid w:val="00FA29CF"/>
    <w:rsid w:val="00FA2A7E"/>
    <w:rsid w:val="00FB427A"/>
    <w:rsid w:val="00FB4CE6"/>
    <w:rsid w:val="00FD067C"/>
    <w:rsid w:val="00FD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7400</Words>
  <Characters>42185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 Windows</cp:lastModifiedBy>
  <cp:revision>10</cp:revision>
  <cp:lastPrinted>2025-10-15T09:33:00Z</cp:lastPrinted>
  <dcterms:created xsi:type="dcterms:W3CDTF">2024-11-25T09:07:00Z</dcterms:created>
  <dcterms:modified xsi:type="dcterms:W3CDTF">2025-10-16T13:36:00Z</dcterms:modified>
</cp:coreProperties>
</file>